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imes New Roman" w:hAnsi="Arial" w:cs="Times New Roman"/>
          <w:sz w:val="2"/>
          <w:szCs w:val="24"/>
        </w:rPr>
        <w:id w:val="-602261442"/>
        <w:docPartObj>
          <w:docPartGallery w:val="Cover Pages"/>
          <w:docPartUnique/>
        </w:docPartObj>
      </w:sdtPr>
      <w:sdtEndPr>
        <w:rPr>
          <w:rFonts w:ascii="Raleway" w:hAnsi="Raleway"/>
          <w:b/>
          <w:sz w:val="36"/>
        </w:rPr>
      </w:sdtEndPr>
      <w:sdtContent>
        <w:p w14:paraId="23F1761B" w14:textId="7AB9E588" w:rsidR="00633384" w:rsidRDefault="00633384">
          <w:pPr>
            <w:pStyle w:val="Sansinterligne"/>
            <w:rPr>
              <w:sz w:val="2"/>
            </w:rPr>
          </w:pPr>
        </w:p>
        <w:p w14:paraId="014C9D70" w14:textId="5604841B" w:rsidR="00633384" w:rsidRDefault="00633384">
          <w:r>
            <w:rPr>
              <w:noProof/>
            </w:rPr>
            <mc:AlternateContent>
              <mc:Choice Requires="wps">
                <w:drawing>
                  <wp:anchor distT="0" distB="0" distL="114300" distR="114300" simplePos="0" relativeHeight="251658240" behindDoc="0" locked="0" layoutInCell="1" allowOverlap="1" wp14:anchorId="1AD7D074" wp14:editId="0285D2C7">
                    <wp:simplePos x="0" y="0"/>
                    <wp:positionH relativeFrom="page">
                      <wp:align>center</wp:align>
                    </wp:positionH>
                    <wp:positionV relativeFrom="margin">
                      <wp:align>bottom</wp:align>
                    </wp:positionV>
                    <wp:extent cx="5943600" cy="374904"/>
                    <wp:effectExtent l="0" t="0" r="0" b="2540"/>
                    <wp:wrapNone/>
                    <wp:docPr id="69" name="Zone de texte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087D76" w14:textId="1B5DB570" w:rsidR="00633384" w:rsidRDefault="00633384">
                                <w:pPr>
                                  <w:pStyle w:val="Sansinterligne"/>
                                  <w:jc w:val="right"/>
                                  <w:rPr>
                                    <w:color w:val="4472C4" w:themeColor="accent1"/>
                                    <w:sz w:val="36"/>
                                    <w:szCs w:val="36"/>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AD7D074" id="_x0000_t202" coordsize="21600,21600" o:spt="202" path="m,l,21600r21600,l21600,xe">
                    <v:stroke joinstyle="miter"/>
                    <v:path gradientshapeok="t" o:connecttype="rect"/>
                  </v:shapetype>
                  <v:shape id="Zone de texte 69" o:spid="_x0000_s1026" type="#_x0000_t202" style="position:absolute;margin-left:0;margin-top:0;width:468pt;height:29.5pt;z-index:251658240;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" filled="f" stroked="f" strokeweight=".5pt">
                    <v:textbox style="mso-fit-shape-to-text:t" inset="0,0,0,0">
                      <w:txbxContent>
                        <w:p w14:paraId="3C087D76" w14:textId="1B5DB570" w:rsidR="00633384" w:rsidRDefault="00633384">
                          <w:pPr>
                            <w:pStyle w:val="Sansinterligne"/>
                            <w:jc w:val="right"/>
                            <w:rPr>
                              <w:color w:val="4472C4" w:themeColor="accent1"/>
                              <w:sz w:val="36"/>
                              <w:szCs w:val="36"/>
                            </w:rPr>
                          </w:pPr>
                        </w:p>
                      </w:txbxContent>
                    </v:textbox>
                    <w10:wrap anchorx="page" anchory="margin"/>
                  </v:shape>
                </w:pict>
              </mc:Fallback>
            </mc:AlternateContent>
          </w:r>
        </w:p>
        <w:p w14:paraId="0C086AD2" w14:textId="58332582" w:rsidR="00633384" w:rsidRDefault="00633384" w:rsidP="00633384">
          <w:pPr>
            <w:tabs>
              <w:tab w:val="left" w:pos="6084"/>
            </w:tabs>
            <w:spacing w:after="160" w:line="259" w:lineRule="auto"/>
            <w:rPr>
              <w:rFonts w:ascii="Raleway" w:hAnsi="Raleway"/>
              <w:b/>
              <w:sz w:val="36"/>
            </w:rPr>
          </w:pPr>
          <w:r>
            <w:rPr>
              <w:noProof/>
            </w:rPr>
            <mc:AlternateContent>
              <mc:Choice Requires="wps">
                <w:drawing>
                  <wp:anchor distT="0" distB="0" distL="114300" distR="114300" simplePos="0" relativeHeight="251658242" behindDoc="0" locked="0" layoutInCell="1" allowOverlap="1" wp14:anchorId="73408AEE" wp14:editId="7F95442D">
                    <wp:simplePos x="0" y="0"/>
                    <wp:positionH relativeFrom="page">
                      <wp:align>center</wp:align>
                    </wp:positionH>
                    <wp:positionV relativeFrom="margin">
                      <wp:posOffset>4890135</wp:posOffset>
                    </wp:positionV>
                    <wp:extent cx="5943600" cy="1013460"/>
                    <wp:effectExtent l="0" t="0" r="0" b="0"/>
                    <wp:wrapNone/>
                    <wp:docPr id="62" name="Zone de texte 62"/>
                    <wp:cNvGraphicFramePr/>
                    <a:graphic xmlns:a="http://schemas.openxmlformats.org/drawingml/2006/main">
                      <a:graphicData uri="http://schemas.microsoft.com/office/word/2010/wordprocessingShape">
                        <wps:wsp>
                          <wps:cNvSpPr txBox="1"/>
                          <wps:spPr>
                            <a:xfrm>
                              <a:off x="0" y="0"/>
                              <a:ext cx="5943600" cy="1013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Raleway" w:eastAsiaTheme="majorEastAsia" w:hAnsi="Raleway" w:cstheme="majorBidi"/>
                                    <w:b/>
                                    <w:bCs/>
                                    <w:caps/>
                                    <w:color w:val="8496B0" w:themeColor="text2" w:themeTint="99"/>
                                    <w:sz w:val="56"/>
                                    <w:szCs w:val="56"/>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766AF916" w14:textId="5478C5E0" w:rsidR="00633384" w:rsidRPr="00633384" w:rsidRDefault="00633384" w:rsidP="00633384">
                                    <w:pPr>
                                      <w:pStyle w:val="Sansinterligne"/>
                                      <w:jc w:val="center"/>
                                      <w:rPr>
                                        <w:rFonts w:ascii="Raleway" w:eastAsiaTheme="majorEastAsia" w:hAnsi="Raleway" w:cstheme="majorBidi"/>
                                        <w:b/>
                                        <w:bCs/>
                                        <w:caps/>
                                        <w:color w:val="8496B0" w:themeColor="text2" w:themeTint="99"/>
                                        <w:sz w:val="56"/>
                                        <w:szCs w:val="56"/>
                                      </w:rPr>
                                    </w:pPr>
                                    <w:r w:rsidRPr="00633384">
                                      <w:rPr>
                                        <w:rFonts w:ascii="Raleway" w:eastAsiaTheme="majorEastAsia" w:hAnsi="Raleway" w:cstheme="majorBidi"/>
                                        <w:b/>
                                        <w:bCs/>
                                        <w:caps/>
                                        <w:color w:val="8496B0" w:themeColor="text2" w:themeTint="99"/>
                                        <w:sz w:val="56"/>
                                        <w:szCs w:val="56"/>
                                      </w:rPr>
                                      <w:t xml:space="preserve">police dommages-OUVRAGE      </w:t>
                                    </w:r>
                                    <w:r>
                                      <w:rPr>
                                        <w:rFonts w:ascii="Raleway" w:eastAsiaTheme="majorEastAsia" w:hAnsi="Raleway" w:cstheme="majorBidi"/>
                                        <w:b/>
                                        <w:bCs/>
                                        <w:caps/>
                                        <w:color w:val="8496B0" w:themeColor="text2" w:themeTint="99"/>
                                        <w:sz w:val="56"/>
                                        <w:szCs w:val="56"/>
                                      </w:rPr>
                                      <w:t>(</w:t>
                                    </w:r>
                                    <w:r w:rsidRPr="00633384">
                                      <w:rPr>
                                        <w:rFonts w:ascii="Raleway" w:eastAsiaTheme="majorEastAsia" w:hAnsi="Raleway" w:cstheme="majorBidi"/>
                                        <w:b/>
                                        <w:bCs/>
                                        <w:caps/>
                                        <w:color w:val="8496B0" w:themeColor="text2" w:themeTint="99"/>
                                        <w:sz w:val="56"/>
                                        <w:szCs w:val="56"/>
                                      </w:rPr>
                                      <w:t>AVEC CCRD)</w:t>
                                    </w:r>
                                  </w:p>
                                </w:sdtContent>
                              </w:sdt>
                              <w:p w14:paraId="00E2CA6A" w14:textId="1821AA80" w:rsidR="00633384" w:rsidRDefault="00551879">
                                <w:pPr>
                                  <w:pStyle w:val="Sansinterligne"/>
                                  <w:spacing w:before="120"/>
                                  <w:rPr>
                                    <w:color w:val="4472C4" w:themeColor="accent1"/>
                                    <w:sz w:val="36"/>
                                    <w:szCs w:val="36"/>
                                  </w:rPr>
                                </w:pPr>
                                <w:sdt>
                                  <w:sdtPr>
                                    <w:rPr>
                                      <w:color w:val="4472C4" w:themeColor="accent1"/>
                                      <w:sz w:val="36"/>
                                      <w:szCs w:val="36"/>
                                    </w:rPr>
                                    <w:alias w:val="Sous-titre"/>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633384">
                                      <w:rPr>
                                        <w:color w:val="4472C4" w:themeColor="accent1"/>
                                        <w:sz w:val="36"/>
                                        <w:szCs w:val="36"/>
                                      </w:rPr>
                                      <w:t xml:space="preserve">     </w:t>
                                    </w:r>
                                  </w:sdtContent>
                                </w:sdt>
                              </w:p>
                              <w:p w14:paraId="177BFD15" w14:textId="77777777" w:rsidR="00633384" w:rsidRDefault="0063338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 w14:anchorId="73408AEE" id="Zone de texte 62" o:spid="_x0000_s1027" type="#_x0000_t202" style="position:absolute;margin-left:0;margin-top:385.05pt;width:468pt;height:79.8pt;z-index:251658242;visibility:visible;mso-wrap-style:square;mso-width-percent:765;mso-height-percent:0;mso-wrap-distance-left:9pt;mso-wrap-distance-top:0;mso-wrap-distance-right:9pt;mso-wrap-distance-bottom:0;mso-position-horizontal:center;mso-position-horizontal-relative:page;mso-position-vertical:absolute;mso-position-vertical-relative:margin;mso-width-percent:765;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" filled="f" stroked="f" strokeweight=".5pt">
                    <v:textbox>
                      <w:txbxContent>
                        <w:sdt>
                          <w:sdtPr>
                            <w:rPr>
                              <w:rFonts w:ascii="Raleway" w:eastAsiaTheme="majorEastAsia" w:hAnsi="Raleway" w:cstheme="majorBidi"/>
                              <w:b/>
                              <w:bCs/>
                              <w:caps/>
                              <w:color w:val="8496B0" w:themeColor="text2" w:themeTint="99"/>
                              <w:sz w:val="56"/>
                              <w:szCs w:val="56"/>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766AF916" w14:textId="5478C5E0" w:rsidR="00633384" w:rsidRPr="00633384" w:rsidRDefault="00633384" w:rsidP="00633384">
                              <w:pPr>
                                <w:pStyle w:val="Sansinterligne"/>
                                <w:jc w:val="center"/>
                                <w:rPr>
                                  <w:rFonts w:ascii="Raleway" w:eastAsiaTheme="majorEastAsia" w:hAnsi="Raleway" w:cstheme="majorBidi"/>
                                  <w:b/>
                                  <w:bCs/>
                                  <w:caps/>
                                  <w:color w:val="8496B0" w:themeColor="text2" w:themeTint="99"/>
                                  <w:sz w:val="56"/>
                                  <w:szCs w:val="56"/>
                                </w:rPr>
                              </w:pPr>
                              <w:r w:rsidRPr="00633384">
                                <w:rPr>
                                  <w:rFonts w:ascii="Raleway" w:eastAsiaTheme="majorEastAsia" w:hAnsi="Raleway" w:cstheme="majorBidi"/>
                                  <w:b/>
                                  <w:bCs/>
                                  <w:caps/>
                                  <w:color w:val="8496B0" w:themeColor="text2" w:themeTint="99"/>
                                  <w:sz w:val="56"/>
                                  <w:szCs w:val="56"/>
                                </w:rPr>
                                <w:t xml:space="preserve">police dommages-OUVRAGE      </w:t>
                              </w:r>
                              <w:r>
                                <w:rPr>
                                  <w:rFonts w:ascii="Raleway" w:eastAsiaTheme="majorEastAsia" w:hAnsi="Raleway" w:cstheme="majorBidi"/>
                                  <w:b/>
                                  <w:bCs/>
                                  <w:caps/>
                                  <w:color w:val="8496B0" w:themeColor="text2" w:themeTint="99"/>
                                  <w:sz w:val="56"/>
                                  <w:szCs w:val="56"/>
                                </w:rPr>
                                <w:t>(</w:t>
                              </w:r>
                              <w:r w:rsidRPr="00633384">
                                <w:rPr>
                                  <w:rFonts w:ascii="Raleway" w:eastAsiaTheme="majorEastAsia" w:hAnsi="Raleway" w:cstheme="majorBidi"/>
                                  <w:b/>
                                  <w:bCs/>
                                  <w:caps/>
                                  <w:color w:val="8496B0" w:themeColor="text2" w:themeTint="99"/>
                                  <w:sz w:val="56"/>
                                  <w:szCs w:val="56"/>
                                </w:rPr>
                                <w:t>AVEC CCRD)</w:t>
                              </w:r>
                            </w:p>
                          </w:sdtContent>
                        </w:sdt>
                        <w:p w14:paraId="00E2CA6A" w14:textId="1821AA80" w:rsidR="00633384" w:rsidRDefault="00551879">
                          <w:pPr>
                            <w:pStyle w:val="Sansinterligne"/>
                            <w:spacing w:before="120"/>
                            <w:rPr>
                              <w:color w:val="4472C4" w:themeColor="accent1"/>
                              <w:sz w:val="36"/>
                              <w:szCs w:val="36"/>
                            </w:rPr>
                          </w:pPr>
                          <w:sdt>
                            <w:sdtPr>
                              <w:rPr>
                                <w:color w:val="4472C4" w:themeColor="accent1"/>
                                <w:sz w:val="36"/>
                                <w:szCs w:val="36"/>
                              </w:rPr>
                              <w:alias w:val="Sous-titre"/>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633384">
                                <w:rPr>
                                  <w:color w:val="4472C4" w:themeColor="accent1"/>
                                  <w:sz w:val="36"/>
                                  <w:szCs w:val="36"/>
                                </w:rPr>
                                <w:t xml:space="preserve">     </w:t>
                              </w:r>
                            </w:sdtContent>
                          </w:sdt>
                        </w:p>
                        <w:p w14:paraId="177BFD15" w14:textId="77777777" w:rsidR="00633384" w:rsidRDefault="00633384"/>
                      </w:txbxContent>
                    </v:textbox>
                    <w10:wrap anchorx="page" anchory="margin"/>
                  </v:shape>
                </w:pict>
              </mc:Fallback>
            </mc:AlternateContent>
          </w:r>
          <w:r>
            <w:rPr>
              <w:noProof/>
              <w:color w:val="4472C4" w:themeColor="accent1"/>
              <w:sz w:val="36"/>
              <w:szCs w:val="36"/>
            </w:rPr>
            <mc:AlternateContent>
              <mc:Choice Requires="wpg">
                <w:drawing>
                  <wp:anchor distT="0" distB="0" distL="114300" distR="114300" simplePos="0" relativeHeight="251658241" behindDoc="1" locked="0" layoutInCell="1" allowOverlap="1" wp14:anchorId="4D51020B" wp14:editId="755384F8">
                    <wp:simplePos x="0" y="0"/>
                    <wp:positionH relativeFrom="page">
                      <wp:posOffset>1661160</wp:posOffset>
                    </wp:positionH>
                    <wp:positionV relativeFrom="page">
                      <wp:posOffset>4770120</wp:posOffset>
                    </wp:positionV>
                    <wp:extent cx="5494020" cy="4486275"/>
                    <wp:effectExtent l="0" t="0" r="0" b="9525"/>
                    <wp:wrapNone/>
                    <wp:docPr id="63" name="Grou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020" cy="4486275"/>
                              <a:chOff x="0" y="0"/>
                              <a:chExt cx="4329113" cy="4491038"/>
                            </a:xfrm>
                            <a:solidFill>
                              <a:schemeClr val="tx2">
                                <a:lumMod val="60000"/>
                                <a:lumOff val="40000"/>
                              </a:schemeClr>
                            </a:solidFill>
                          </wpg:grpSpPr>
                          <wps:wsp>
                            <wps:cNvPr id="64" name="Forme lib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orme lib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orme lib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orme lib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orme lib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0</wp14:pctHeight>
                    </wp14:sizeRelV>
                  </wp:anchor>
                </w:drawing>
              </mc:Choice>
              <mc:Fallback>
                <w:pict>
                  <v:group w14:anchorId="02AE235D" id="Groupe 2" o:spid="_x0000_s1026" style="position:absolute;margin-left:130.8pt;margin-top:375.6pt;width:432.6pt;height:353.25pt;z-index:-251656192;mso-width-percent:706;mso-position-horizontal-relative:page;mso-position-vertical-relative:page;mso-width-percent:70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">
                    <o:lock v:ext="edit" aspectratio="t"/>
                    <v:shape id="Forme lib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orme lib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orme lib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orme lib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orme lib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Pr>
              <w:rFonts w:ascii="Raleway" w:hAnsi="Raleway"/>
              <w:b/>
              <w:sz w:val="36"/>
            </w:rPr>
            <w:br w:type="page"/>
          </w:r>
        </w:p>
      </w:sdtContent>
    </w:sdt>
    <w:p w14:paraId="168C2327" w14:textId="09C8FAC7" w:rsidR="00535C3B" w:rsidRPr="00535C3B" w:rsidRDefault="00535C3B" w:rsidP="00535C3B">
      <w:pPr>
        <w:pStyle w:val="Titre"/>
        <w:rPr>
          <w:rFonts w:ascii="Raleway" w:hAnsi="Raleway"/>
        </w:rPr>
      </w:pPr>
      <w:r w:rsidRPr="00535C3B">
        <w:rPr>
          <w:rFonts w:ascii="Raleway" w:hAnsi="Raleway"/>
        </w:rPr>
        <w:lastRenderedPageBreak/>
        <w:t>SOMMAIRE</w:t>
      </w:r>
    </w:p>
    <w:p w14:paraId="40AD59FA" w14:textId="41C09E36" w:rsidR="008947B7" w:rsidRDefault="00535C3B">
      <w:pPr>
        <w:pStyle w:val="TM1"/>
        <w:rPr>
          <w:rFonts w:asciiTheme="minorHAnsi" w:eastAsiaTheme="minorEastAsia" w:hAnsiTheme="minorHAnsi" w:cstheme="minorBidi"/>
          <w:b w:val="0"/>
          <w:caps w:val="0"/>
          <w:color w:val="auto"/>
          <w:kern w:val="2"/>
          <w:sz w:val="24"/>
          <w:szCs w:val="24"/>
          <w14:ligatures w14:val="standardContextual"/>
        </w:rPr>
      </w:pPr>
      <w:r w:rsidRPr="00A92596">
        <w:fldChar w:fldCharType="begin"/>
      </w:r>
      <w:r w:rsidRPr="00A92596">
        <w:instrText xml:space="preserve"> TOC \t "Titre 1;1;Titre 2;2;Titre 3;3;Style Titre 1 + 9 pt Soulignement;1" </w:instrText>
      </w:r>
      <w:r w:rsidRPr="00A92596">
        <w:fldChar w:fldCharType="separate"/>
      </w:r>
      <w:r w:rsidR="008947B7" w:rsidRPr="00E52756">
        <w:t>CONDITIONS PARTICULIERES</w:t>
      </w:r>
      <w:r w:rsidR="008947B7">
        <w:tab/>
      </w:r>
      <w:r w:rsidR="008947B7">
        <w:fldChar w:fldCharType="begin"/>
      </w:r>
      <w:r w:rsidR="008947B7">
        <w:instrText xml:space="preserve"> PAGEREF _Toc207286609 \h </w:instrText>
      </w:r>
      <w:r w:rsidR="008947B7">
        <w:fldChar w:fldCharType="separate"/>
      </w:r>
      <w:r w:rsidR="00737C83">
        <w:t>3</w:t>
      </w:r>
      <w:r w:rsidR="008947B7">
        <w:fldChar w:fldCharType="end"/>
      </w:r>
    </w:p>
    <w:p w14:paraId="5561977F" w14:textId="430904B2"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Souscripteur</w:t>
      </w:r>
      <w:r>
        <w:tab/>
      </w:r>
      <w:r>
        <w:fldChar w:fldCharType="begin"/>
      </w:r>
      <w:r>
        <w:instrText xml:space="preserve"> PAGEREF _Toc207286610 \h </w:instrText>
      </w:r>
      <w:r>
        <w:fldChar w:fldCharType="separate"/>
      </w:r>
      <w:r w:rsidR="00737C83">
        <w:t>3</w:t>
      </w:r>
      <w:r>
        <w:fldChar w:fldCharType="end"/>
      </w:r>
    </w:p>
    <w:p w14:paraId="1BFDCE83" w14:textId="1BB5C08E"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Assureur</w:t>
      </w:r>
      <w:r>
        <w:tab/>
      </w:r>
      <w:r>
        <w:fldChar w:fldCharType="begin"/>
      </w:r>
      <w:r>
        <w:instrText xml:space="preserve"> PAGEREF _Toc207286611 \h </w:instrText>
      </w:r>
      <w:r>
        <w:fldChar w:fldCharType="separate"/>
      </w:r>
      <w:r w:rsidR="00737C83">
        <w:t>3</w:t>
      </w:r>
      <w:r>
        <w:fldChar w:fldCharType="end"/>
      </w:r>
    </w:p>
    <w:p w14:paraId="72E8363A" w14:textId="35D77B8D"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3.</w:t>
      </w:r>
      <w:r>
        <w:rPr>
          <w:rFonts w:asciiTheme="minorHAnsi" w:eastAsiaTheme="minorEastAsia" w:hAnsiTheme="minorHAnsi" w:cstheme="minorBidi"/>
          <w:color w:val="auto"/>
          <w:kern w:val="2"/>
          <w:sz w:val="24"/>
          <w14:ligatures w14:val="standardContextual"/>
        </w:rPr>
        <w:tab/>
      </w:r>
      <w:r>
        <w:t>Courtier</w:t>
      </w:r>
      <w:r>
        <w:tab/>
      </w:r>
      <w:r>
        <w:fldChar w:fldCharType="begin"/>
      </w:r>
      <w:r>
        <w:instrText xml:space="preserve"> PAGEREF _Toc207286612 \h </w:instrText>
      </w:r>
      <w:r>
        <w:fldChar w:fldCharType="separate"/>
      </w:r>
      <w:r w:rsidR="00737C83">
        <w:t>3</w:t>
      </w:r>
      <w:r>
        <w:fldChar w:fldCharType="end"/>
      </w:r>
    </w:p>
    <w:p w14:paraId="51754994" w14:textId="1EC5663C"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4.</w:t>
      </w:r>
      <w:r>
        <w:rPr>
          <w:rFonts w:asciiTheme="minorHAnsi" w:eastAsiaTheme="minorEastAsia" w:hAnsiTheme="minorHAnsi" w:cstheme="minorBidi"/>
          <w:color w:val="auto"/>
          <w:kern w:val="2"/>
          <w:sz w:val="24"/>
          <w14:ligatures w14:val="standardContextual"/>
        </w:rPr>
        <w:tab/>
      </w:r>
      <w:r>
        <w:t>Champ d’application du contrat</w:t>
      </w:r>
      <w:r>
        <w:tab/>
      </w:r>
      <w:r>
        <w:fldChar w:fldCharType="begin"/>
      </w:r>
      <w:r>
        <w:instrText xml:space="preserve"> PAGEREF _Toc207286613 \h </w:instrText>
      </w:r>
      <w:r>
        <w:fldChar w:fldCharType="separate"/>
      </w:r>
      <w:r w:rsidR="00737C83">
        <w:t>3</w:t>
      </w:r>
      <w:r>
        <w:fldChar w:fldCharType="end"/>
      </w:r>
    </w:p>
    <w:p w14:paraId="1B948C02" w14:textId="2A6FA7C2"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5.</w:t>
      </w:r>
      <w:r>
        <w:rPr>
          <w:rFonts w:asciiTheme="minorHAnsi" w:eastAsiaTheme="minorEastAsia" w:hAnsiTheme="minorHAnsi" w:cstheme="minorBidi"/>
          <w:color w:val="auto"/>
          <w:kern w:val="2"/>
          <w:sz w:val="24"/>
          <w14:ligatures w14:val="standardContextual"/>
        </w:rPr>
        <w:tab/>
      </w:r>
      <w:r>
        <w:t>Déclaration de risque</w:t>
      </w:r>
      <w:r>
        <w:tab/>
      </w:r>
      <w:r>
        <w:fldChar w:fldCharType="begin"/>
      </w:r>
      <w:r>
        <w:instrText xml:space="preserve"> PAGEREF _Toc207286614 \h </w:instrText>
      </w:r>
      <w:r>
        <w:fldChar w:fldCharType="separate"/>
      </w:r>
      <w:r w:rsidR="00737C83">
        <w:t>4</w:t>
      </w:r>
      <w:r>
        <w:fldChar w:fldCharType="end"/>
      </w:r>
    </w:p>
    <w:p w14:paraId="2CCBE904" w14:textId="07D5B831"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6.</w:t>
      </w:r>
      <w:r>
        <w:rPr>
          <w:rFonts w:asciiTheme="minorHAnsi" w:eastAsiaTheme="minorEastAsia" w:hAnsiTheme="minorHAnsi" w:cstheme="minorBidi"/>
          <w:color w:val="auto"/>
          <w:kern w:val="2"/>
          <w:sz w:val="24"/>
          <w14:ligatures w14:val="standardContextual"/>
        </w:rPr>
        <w:tab/>
      </w:r>
      <w:r>
        <w:t>Montants des garanties et Franchises</w:t>
      </w:r>
      <w:r>
        <w:tab/>
      </w:r>
      <w:r>
        <w:fldChar w:fldCharType="begin"/>
      </w:r>
      <w:r>
        <w:instrText xml:space="preserve"> PAGEREF _Toc207286615 \h </w:instrText>
      </w:r>
      <w:r>
        <w:fldChar w:fldCharType="separate"/>
      </w:r>
      <w:r w:rsidR="00737C83">
        <w:t>4</w:t>
      </w:r>
      <w:r>
        <w:fldChar w:fldCharType="end"/>
      </w:r>
    </w:p>
    <w:p w14:paraId="25B71273" w14:textId="24505954"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7.</w:t>
      </w:r>
      <w:r>
        <w:rPr>
          <w:rFonts w:asciiTheme="minorHAnsi" w:eastAsiaTheme="minorEastAsia" w:hAnsiTheme="minorHAnsi" w:cstheme="minorBidi"/>
          <w:color w:val="auto"/>
          <w:kern w:val="2"/>
          <w:sz w:val="24"/>
          <w14:ligatures w14:val="standardContextual"/>
        </w:rPr>
        <w:tab/>
      </w:r>
      <w:r>
        <w:t>Evolution du coût total de la construction</w:t>
      </w:r>
      <w:r>
        <w:tab/>
      </w:r>
      <w:r>
        <w:fldChar w:fldCharType="begin"/>
      </w:r>
      <w:r>
        <w:instrText xml:space="preserve"> PAGEREF _Toc207286616 \h </w:instrText>
      </w:r>
      <w:r>
        <w:fldChar w:fldCharType="separate"/>
      </w:r>
      <w:r w:rsidR="00737C83">
        <w:t>5</w:t>
      </w:r>
      <w:r>
        <w:fldChar w:fldCharType="end"/>
      </w:r>
    </w:p>
    <w:p w14:paraId="7B4B9101" w14:textId="708781FE"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8.</w:t>
      </w:r>
      <w:r>
        <w:rPr>
          <w:rFonts w:asciiTheme="minorHAnsi" w:eastAsiaTheme="minorEastAsia" w:hAnsiTheme="minorHAnsi" w:cstheme="minorBidi"/>
          <w:color w:val="auto"/>
          <w:kern w:val="2"/>
          <w:sz w:val="24"/>
          <w14:ligatures w14:val="standardContextual"/>
        </w:rPr>
        <w:tab/>
      </w:r>
      <w:r>
        <w:t>Dossier technique</w:t>
      </w:r>
      <w:r>
        <w:tab/>
      </w:r>
      <w:r>
        <w:fldChar w:fldCharType="begin"/>
      </w:r>
      <w:r>
        <w:instrText xml:space="preserve"> PAGEREF _Toc207286617 \h </w:instrText>
      </w:r>
      <w:r>
        <w:fldChar w:fldCharType="separate"/>
      </w:r>
      <w:r w:rsidR="00737C83">
        <w:t>5</w:t>
      </w:r>
      <w:r>
        <w:fldChar w:fldCharType="end"/>
      </w:r>
    </w:p>
    <w:p w14:paraId="1D06BB4B" w14:textId="34F22FF7"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9.</w:t>
      </w:r>
      <w:r>
        <w:rPr>
          <w:rFonts w:asciiTheme="minorHAnsi" w:eastAsiaTheme="minorEastAsia" w:hAnsiTheme="minorHAnsi" w:cstheme="minorBidi"/>
          <w:color w:val="auto"/>
          <w:kern w:val="2"/>
          <w:sz w:val="24"/>
          <w14:ligatures w14:val="standardContextual"/>
        </w:rPr>
        <w:tab/>
      </w:r>
      <w:r>
        <w:t>Sanctions</w:t>
      </w:r>
      <w:r>
        <w:tab/>
      </w:r>
      <w:r>
        <w:fldChar w:fldCharType="begin"/>
      </w:r>
      <w:r>
        <w:instrText xml:space="preserve"> PAGEREF _Toc207286618 \h </w:instrText>
      </w:r>
      <w:r>
        <w:fldChar w:fldCharType="separate"/>
      </w:r>
      <w:r w:rsidR="00737C83">
        <w:t>6</w:t>
      </w:r>
      <w:r>
        <w:fldChar w:fldCharType="end"/>
      </w:r>
    </w:p>
    <w:p w14:paraId="264BDD53" w14:textId="508F1DBD"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10.</w:t>
      </w:r>
      <w:r>
        <w:rPr>
          <w:rFonts w:asciiTheme="minorHAnsi" w:eastAsiaTheme="minorEastAsia" w:hAnsiTheme="minorHAnsi" w:cstheme="minorBidi"/>
          <w:color w:val="auto"/>
          <w:kern w:val="2"/>
          <w:sz w:val="24"/>
          <w14:ligatures w14:val="standardContextual"/>
        </w:rPr>
        <w:tab/>
      </w:r>
      <w:r>
        <w:t>Conventions particulières</w:t>
      </w:r>
      <w:r>
        <w:tab/>
      </w:r>
      <w:r>
        <w:fldChar w:fldCharType="begin"/>
      </w:r>
      <w:r>
        <w:instrText xml:space="preserve"> PAGEREF _Toc207286619 \h </w:instrText>
      </w:r>
      <w:r>
        <w:fldChar w:fldCharType="separate"/>
      </w:r>
      <w:r w:rsidR="00737C83">
        <w:t>7</w:t>
      </w:r>
      <w:r>
        <w:fldChar w:fldCharType="end"/>
      </w:r>
    </w:p>
    <w:p w14:paraId="47769204" w14:textId="23EA8413"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11.</w:t>
      </w:r>
      <w:r>
        <w:rPr>
          <w:rFonts w:asciiTheme="minorHAnsi" w:eastAsiaTheme="minorEastAsia" w:hAnsiTheme="minorHAnsi" w:cstheme="minorBidi"/>
          <w:color w:val="auto"/>
          <w:kern w:val="2"/>
          <w:sz w:val="24"/>
          <w14:ligatures w14:val="standardContextual"/>
        </w:rPr>
        <w:tab/>
      </w:r>
      <w:r>
        <w:t>Prime</w:t>
      </w:r>
      <w:r>
        <w:tab/>
      </w:r>
      <w:r>
        <w:fldChar w:fldCharType="begin"/>
      </w:r>
      <w:r>
        <w:instrText xml:space="preserve"> PAGEREF _Toc207286620 \h </w:instrText>
      </w:r>
      <w:r>
        <w:fldChar w:fldCharType="separate"/>
      </w:r>
      <w:r w:rsidR="00737C83">
        <w:t>7</w:t>
      </w:r>
      <w:r>
        <w:fldChar w:fldCharType="end"/>
      </w:r>
    </w:p>
    <w:p w14:paraId="2ACC8DA1" w14:textId="15D344BA"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12.</w:t>
      </w:r>
      <w:r>
        <w:rPr>
          <w:rFonts w:asciiTheme="minorHAnsi" w:eastAsiaTheme="minorEastAsia" w:hAnsiTheme="minorHAnsi" w:cstheme="minorBidi"/>
          <w:color w:val="auto"/>
          <w:kern w:val="2"/>
          <w:sz w:val="24"/>
          <w14:ligatures w14:val="standardContextual"/>
        </w:rPr>
        <w:tab/>
      </w:r>
      <w:r>
        <w:t>Indice</w:t>
      </w:r>
      <w:r>
        <w:tab/>
      </w:r>
      <w:r>
        <w:fldChar w:fldCharType="begin"/>
      </w:r>
      <w:r>
        <w:instrText xml:space="preserve"> PAGEREF _Toc207286621 \h </w:instrText>
      </w:r>
      <w:r>
        <w:fldChar w:fldCharType="separate"/>
      </w:r>
      <w:r w:rsidR="00737C83">
        <w:t>8</w:t>
      </w:r>
      <w:r>
        <w:fldChar w:fldCharType="end"/>
      </w:r>
    </w:p>
    <w:p w14:paraId="04621BBB" w14:textId="5695AA53" w:rsidR="008947B7" w:rsidRDefault="008947B7">
      <w:pPr>
        <w:pStyle w:val="TM1"/>
        <w:rPr>
          <w:rFonts w:asciiTheme="minorHAnsi" w:eastAsiaTheme="minorEastAsia" w:hAnsiTheme="minorHAnsi" w:cstheme="minorBidi"/>
          <w:b w:val="0"/>
          <w:caps w:val="0"/>
          <w:color w:val="auto"/>
          <w:kern w:val="2"/>
          <w:sz w:val="24"/>
          <w:szCs w:val="24"/>
          <w14:ligatures w14:val="standardContextual"/>
        </w:rPr>
      </w:pPr>
      <w:r w:rsidRPr="00E52756">
        <w:rPr>
          <w:color w:val="FFFFFF" w:themeColor="background1"/>
        </w:rPr>
        <w:t>Conventions spéciales Police Dommages-Ouvrage</w:t>
      </w:r>
      <w:r>
        <w:tab/>
      </w:r>
      <w:r>
        <w:fldChar w:fldCharType="begin"/>
      </w:r>
      <w:r>
        <w:instrText xml:space="preserve"> PAGEREF _Toc207286622 \h </w:instrText>
      </w:r>
      <w:r>
        <w:fldChar w:fldCharType="separate"/>
      </w:r>
      <w:r w:rsidR="00737C83">
        <w:t>9</w:t>
      </w:r>
      <w:r>
        <w:fldChar w:fldCharType="end"/>
      </w:r>
    </w:p>
    <w:p w14:paraId="42CE77ED" w14:textId="0498DCD0" w:rsidR="008947B7" w:rsidRDefault="008947B7">
      <w:pPr>
        <w:pStyle w:val="TM2"/>
        <w:rPr>
          <w:rFonts w:asciiTheme="minorHAnsi" w:eastAsiaTheme="minorEastAsia" w:hAnsiTheme="minorHAnsi" w:cstheme="minorBidi"/>
          <w:b w:val="0"/>
          <w:caps w:val="0"/>
          <w:kern w:val="2"/>
          <w:sz w:val="24"/>
          <w14:ligatures w14:val="standardContextual"/>
        </w:rPr>
      </w:pPr>
      <w:r w:rsidRPr="00E52756">
        <w:rPr>
          <w:rFonts w:ascii="Raleway" w:hAnsi="Raleway"/>
          <w:b w:val="0"/>
          <w:caps w:val="0"/>
          <w14:scene3d>
            <w14:camera w14:prst="orthographicFront"/>
            <w14:lightRig w14:rig="threePt" w14:dir="t">
              <w14:rot w14:lat="0" w14:lon="0" w14:rev="0"/>
            </w14:lightRig>
          </w14:scene3d>
        </w:rPr>
        <w:t>Chapitre I</w:t>
      </w:r>
      <w:r w:rsidRPr="00E52756">
        <w:rPr>
          <w:rFonts w:ascii="Raleway" w:hAnsi="Raleway"/>
        </w:rPr>
        <w:t xml:space="preserve"> Définitions</w:t>
      </w:r>
      <w:r>
        <w:tab/>
      </w:r>
      <w:r>
        <w:fldChar w:fldCharType="begin"/>
      </w:r>
      <w:r>
        <w:instrText xml:space="preserve"> PAGEREF _Toc207286624 \h </w:instrText>
      </w:r>
      <w:r>
        <w:fldChar w:fldCharType="separate"/>
      </w:r>
      <w:r w:rsidR="00737C83">
        <w:t>10</w:t>
      </w:r>
      <w:r>
        <w:fldChar w:fldCharType="end"/>
      </w:r>
    </w:p>
    <w:p w14:paraId="05DB9246" w14:textId="14F3EE0D"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ASSURES</w:t>
      </w:r>
      <w:r>
        <w:tab/>
      </w:r>
      <w:r>
        <w:fldChar w:fldCharType="begin"/>
      </w:r>
      <w:r>
        <w:instrText xml:space="preserve"> PAGEREF _Toc207286625 \h </w:instrText>
      </w:r>
      <w:r>
        <w:fldChar w:fldCharType="separate"/>
      </w:r>
      <w:r w:rsidR="00737C83">
        <w:t>10</w:t>
      </w:r>
      <w:r>
        <w:fldChar w:fldCharType="end"/>
      </w:r>
    </w:p>
    <w:p w14:paraId="53872C5E" w14:textId="3C45F429"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Coût total de la construction</w:t>
      </w:r>
      <w:r>
        <w:tab/>
      </w:r>
      <w:r>
        <w:fldChar w:fldCharType="begin"/>
      </w:r>
      <w:r>
        <w:instrText xml:space="preserve"> PAGEREF _Toc207286626 \h </w:instrText>
      </w:r>
      <w:r>
        <w:fldChar w:fldCharType="separate"/>
      </w:r>
      <w:r w:rsidR="00737C83">
        <w:t>10</w:t>
      </w:r>
      <w:r>
        <w:fldChar w:fldCharType="end"/>
      </w:r>
    </w:p>
    <w:p w14:paraId="03BE010C" w14:textId="4563E886"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3.</w:t>
      </w:r>
      <w:r>
        <w:rPr>
          <w:rFonts w:asciiTheme="minorHAnsi" w:eastAsiaTheme="minorEastAsia" w:hAnsiTheme="minorHAnsi" w:cstheme="minorBidi"/>
          <w:color w:val="auto"/>
          <w:kern w:val="2"/>
          <w:sz w:val="24"/>
          <w14:ligatures w14:val="standardContextual"/>
        </w:rPr>
        <w:tab/>
      </w:r>
      <w:r>
        <w:t>Travaux de technique courante</w:t>
      </w:r>
      <w:r>
        <w:tab/>
      </w:r>
      <w:r>
        <w:fldChar w:fldCharType="begin"/>
      </w:r>
      <w:r>
        <w:instrText xml:space="preserve"> PAGEREF _Toc207286627 \h </w:instrText>
      </w:r>
      <w:r>
        <w:fldChar w:fldCharType="separate"/>
      </w:r>
      <w:r w:rsidR="00737C83">
        <w:t>10</w:t>
      </w:r>
      <w:r>
        <w:fldChar w:fldCharType="end"/>
      </w:r>
    </w:p>
    <w:p w14:paraId="2B3AD63E" w14:textId="2DA32F52"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4.</w:t>
      </w:r>
      <w:r>
        <w:rPr>
          <w:rFonts w:asciiTheme="minorHAnsi" w:eastAsiaTheme="minorEastAsia" w:hAnsiTheme="minorHAnsi" w:cstheme="minorBidi"/>
          <w:color w:val="auto"/>
          <w:kern w:val="2"/>
          <w:sz w:val="24"/>
          <w14:ligatures w14:val="standardContextual"/>
        </w:rPr>
        <w:tab/>
      </w:r>
      <w:r>
        <w:t>Ouvrages de caractère exceptionnél</w:t>
      </w:r>
      <w:r>
        <w:tab/>
      </w:r>
      <w:r>
        <w:fldChar w:fldCharType="begin"/>
      </w:r>
      <w:r>
        <w:instrText xml:space="preserve"> PAGEREF _Toc207286628 \h </w:instrText>
      </w:r>
      <w:r>
        <w:fldChar w:fldCharType="separate"/>
      </w:r>
      <w:r w:rsidR="00737C83">
        <w:t>11</w:t>
      </w:r>
      <w:r>
        <w:fldChar w:fldCharType="end"/>
      </w:r>
    </w:p>
    <w:p w14:paraId="0B39DACC" w14:textId="0ABF3908"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5.</w:t>
      </w:r>
      <w:r>
        <w:rPr>
          <w:rFonts w:asciiTheme="minorHAnsi" w:eastAsiaTheme="minorEastAsia" w:hAnsiTheme="minorHAnsi" w:cstheme="minorBidi"/>
          <w:color w:val="auto"/>
          <w:kern w:val="2"/>
          <w:sz w:val="24"/>
          <w14:ligatures w14:val="standardContextual"/>
        </w:rPr>
        <w:tab/>
      </w:r>
      <w:r>
        <w:t>Existants</w:t>
      </w:r>
      <w:r>
        <w:tab/>
      </w:r>
      <w:r>
        <w:fldChar w:fldCharType="begin"/>
      </w:r>
      <w:r>
        <w:instrText xml:space="preserve"> PAGEREF _Toc207286630 \h </w:instrText>
      </w:r>
      <w:r>
        <w:fldChar w:fldCharType="separate"/>
      </w:r>
      <w:r w:rsidR="00737C83">
        <w:t>11</w:t>
      </w:r>
      <w:r>
        <w:fldChar w:fldCharType="end"/>
      </w:r>
    </w:p>
    <w:p w14:paraId="458B8885" w14:textId="232314AC"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6.</w:t>
      </w:r>
      <w:r>
        <w:rPr>
          <w:rFonts w:asciiTheme="minorHAnsi" w:eastAsiaTheme="minorEastAsia" w:hAnsiTheme="minorHAnsi" w:cstheme="minorBidi"/>
          <w:color w:val="auto"/>
          <w:kern w:val="2"/>
          <w:sz w:val="24"/>
          <w14:ligatures w14:val="standardContextual"/>
        </w:rPr>
        <w:tab/>
      </w:r>
      <w:r>
        <w:t>Dommages</w:t>
      </w:r>
      <w:r>
        <w:tab/>
      </w:r>
      <w:r>
        <w:fldChar w:fldCharType="begin"/>
      </w:r>
      <w:r>
        <w:instrText xml:space="preserve"> PAGEREF _Toc207286631 \h </w:instrText>
      </w:r>
      <w:r>
        <w:fldChar w:fldCharType="separate"/>
      </w:r>
      <w:r w:rsidR="00737C83">
        <w:t>12</w:t>
      </w:r>
      <w:r>
        <w:fldChar w:fldCharType="end"/>
      </w:r>
    </w:p>
    <w:p w14:paraId="150129F0" w14:textId="1A1F2D9F" w:rsidR="008947B7" w:rsidRDefault="008947B7">
      <w:pPr>
        <w:pStyle w:val="TM2"/>
        <w:rPr>
          <w:rFonts w:asciiTheme="minorHAnsi" w:eastAsiaTheme="minorEastAsia" w:hAnsiTheme="minorHAnsi" w:cstheme="minorBidi"/>
          <w:b w:val="0"/>
          <w:caps w:val="0"/>
          <w:kern w:val="2"/>
          <w:sz w:val="24"/>
          <w14:ligatures w14:val="standardContextual"/>
        </w:rPr>
      </w:pPr>
      <w:r w:rsidRPr="00E52756">
        <w:rPr>
          <w:rFonts w:ascii="Raleway" w:hAnsi="Raleway"/>
          <w:b w:val="0"/>
          <w:caps w:val="0"/>
          <w14:scene3d>
            <w14:camera w14:prst="orthographicFront"/>
            <w14:lightRig w14:rig="threePt" w14:dir="t">
              <w14:rot w14:lat="0" w14:lon="0" w14:rev="0"/>
            </w14:lightRig>
          </w14:scene3d>
        </w:rPr>
        <w:t>Chapitre II</w:t>
      </w:r>
      <w:r w:rsidRPr="00E52756">
        <w:rPr>
          <w:rFonts w:ascii="Raleway" w:hAnsi="Raleway"/>
        </w:rPr>
        <w:t xml:space="preserve"> Etendue des garanties</w:t>
      </w:r>
      <w:r>
        <w:tab/>
      </w:r>
      <w:r>
        <w:fldChar w:fldCharType="begin"/>
      </w:r>
      <w:r>
        <w:instrText xml:space="preserve"> PAGEREF _Toc207286632 \h </w:instrText>
      </w:r>
      <w:r>
        <w:fldChar w:fldCharType="separate"/>
      </w:r>
      <w:r w:rsidR="00737C83">
        <w:t>13</w:t>
      </w:r>
      <w:r>
        <w:fldChar w:fldCharType="end"/>
      </w:r>
    </w:p>
    <w:p w14:paraId="68B2AAEF" w14:textId="016DE3EB"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Garanties obligatoires</w:t>
      </w:r>
      <w:r>
        <w:tab/>
      </w:r>
      <w:r>
        <w:fldChar w:fldCharType="begin"/>
      </w:r>
      <w:r>
        <w:instrText xml:space="preserve"> PAGEREF _Toc207286633 \h </w:instrText>
      </w:r>
      <w:r>
        <w:fldChar w:fldCharType="separate"/>
      </w:r>
      <w:r w:rsidR="00737C83">
        <w:t>13</w:t>
      </w:r>
      <w:r>
        <w:fldChar w:fldCharType="end"/>
      </w:r>
    </w:p>
    <w:p w14:paraId="29548F5B" w14:textId="32723310"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Garanties complémentaires</w:t>
      </w:r>
      <w:r>
        <w:tab/>
      </w:r>
      <w:r>
        <w:fldChar w:fldCharType="begin"/>
      </w:r>
      <w:r>
        <w:instrText xml:space="preserve"> PAGEREF _Toc207286634 \h </w:instrText>
      </w:r>
      <w:r>
        <w:fldChar w:fldCharType="separate"/>
      </w:r>
      <w:r w:rsidR="00737C83">
        <w:t>13</w:t>
      </w:r>
      <w:r>
        <w:fldChar w:fldCharType="end"/>
      </w:r>
    </w:p>
    <w:p w14:paraId="2C0C6B8E" w14:textId="287AE773" w:rsidR="008947B7" w:rsidRDefault="008947B7">
      <w:pPr>
        <w:pStyle w:val="TM2"/>
        <w:rPr>
          <w:rFonts w:asciiTheme="minorHAnsi" w:eastAsiaTheme="minorEastAsia" w:hAnsiTheme="minorHAnsi" w:cstheme="minorBidi"/>
          <w:b w:val="0"/>
          <w:caps w:val="0"/>
          <w:kern w:val="2"/>
          <w:sz w:val="24"/>
          <w14:ligatures w14:val="standardContextual"/>
        </w:rPr>
      </w:pPr>
      <w:r w:rsidRPr="00E52756">
        <w:rPr>
          <w:rFonts w:ascii="Raleway" w:hAnsi="Raleway"/>
          <w:b w:val="0"/>
          <w:caps w:val="0"/>
          <w14:scene3d>
            <w14:camera w14:prst="orthographicFront"/>
            <w14:lightRig w14:rig="threePt" w14:dir="t">
              <w14:rot w14:lat="0" w14:lon="0" w14:rev="0"/>
            </w14:lightRig>
          </w14:scene3d>
        </w:rPr>
        <w:t>Chapitre III</w:t>
      </w:r>
      <w:r w:rsidRPr="00E52756">
        <w:rPr>
          <w:rFonts w:ascii="Raleway" w:hAnsi="Raleway"/>
        </w:rPr>
        <w:t xml:space="preserve"> PRISE D'EFFET ET DUREE DES GARANTIES</w:t>
      </w:r>
      <w:r>
        <w:tab/>
      </w:r>
      <w:r>
        <w:fldChar w:fldCharType="begin"/>
      </w:r>
      <w:r>
        <w:instrText xml:space="preserve"> PAGEREF _Toc207286635 \h </w:instrText>
      </w:r>
      <w:r>
        <w:fldChar w:fldCharType="separate"/>
      </w:r>
      <w:r w:rsidR="00737C83">
        <w:t>15</w:t>
      </w:r>
      <w:r>
        <w:fldChar w:fldCharType="end"/>
      </w:r>
    </w:p>
    <w:p w14:paraId="7386E3B9" w14:textId="474960F4"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Prise d’effet des garanties</w:t>
      </w:r>
      <w:r>
        <w:tab/>
      </w:r>
      <w:r>
        <w:fldChar w:fldCharType="begin"/>
      </w:r>
      <w:r>
        <w:instrText xml:space="preserve"> PAGEREF _Toc207286636 \h </w:instrText>
      </w:r>
      <w:r>
        <w:fldChar w:fldCharType="separate"/>
      </w:r>
      <w:r w:rsidR="00737C83">
        <w:t>15</w:t>
      </w:r>
      <w:r>
        <w:fldChar w:fldCharType="end"/>
      </w:r>
    </w:p>
    <w:p w14:paraId="18DB38CE" w14:textId="170E9990"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Point de départ et durée des garanties</w:t>
      </w:r>
      <w:r>
        <w:tab/>
      </w:r>
      <w:r>
        <w:fldChar w:fldCharType="begin"/>
      </w:r>
      <w:r>
        <w:instrText xml:space="preserve"> PAGEREF _Toc207286637 \h </w:instrText>
      </w:r>
      <w:r>
        <w:fldChar w:fldCharType="separate"/>
      </w:r>
      <w:r w:rsidR="00737C83">
        <w:t>15</w:t>
      </w:r>
      <w:r>
        <w:fldChar w:fldCharType="end"/>
      </w:r>
    </w:p>
    <w:p w14:paraId="2D1EEF69" w14:textId="198215CB" w:rsidR="008947B7" w:rsidRDefault="008947B7">
      <w:pPr>
        <w:pStyle w:val="TM2"/>
        <w:rPr>
          <w:rFonts w:asciiTheme="minorHAnsi" w:eastAsiaTheme="minorEastAsia" w:hAnsiTheme="minorHAnsi" w:cstheme="minorBidi"/>
          <w:b w:val="0"/>
          <w:caps w:val="0"/>
          <w:kern w:val="2"/>
          <w:sz w:val="24"/>
          <w14:ligatures w14:val="standardContextual"/>
        </w:rPr>
      </w:pPr>
      <w:r w:rsidRPr="00E52756">
        <w:rPr>
          <w:rFonts w:ascii="Raleway" w:hAnsi="Raleway"/>
          <w:b w:val="0"/>
          <w:caps w:val="0"/>
          <w14:scene3d>
            <w14:camera w14:prst="orthographicFront"/>
            <w14:lightRig w14:rig="threePt" w14:dir="t">
              <w14:rot w14:lat="0" w14:lon="0" w14:rev="0"/>
            </w14:lightRig>
          </w14:scene3d>
        </w:rPr>
        <w:t>Chapitre IV</w:t>
      </w:r>
      <w:r w:rsidRPr="00E52756">
        <w:rPr>
          <w:rFonts w:ascii="Raleway" w:hAnsi="Raleway"/>
        </w:rPr>
        <w:t xml:space="preserve"> EXCLUSIONS</w:t>
      </w:r>
      <w:r>
        <w:tab/>
      </w:r>
      <w:r>
        <w:fldChar w:fldCharType="begin"/>
      </w:r>
      <w:r>
        <w:instrText xml:space="preserve"> PAGEREF _Toc207286638 \h </w:instrText>
      </w:r>
      <w:r>
        <w:fldChar w:fldCharType="separate"/>
      </w:r>
      <w:r w:rsidR="00737C83">
        <w:t>17</w:t>
      </w:r>
      <w:r>
        <w:fldChar w:fldCharType="end"/>
      </w:r>
    </w:p>
    <w:p w14:paraId="16D347F1" w14:textId="1E3C0284"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La garantie VISEE A l’ARTICLE 1 DU Chapitre III  DES PRESENTES cONVENTIONS Spéciales ne s’appliquent pas aux dommages resultant exclusivement :</w:t>
      </w:r>
      <w:r>
        <w:tab/>
      </w:r>
      <w:r>
        <w:fldChar w:fldCharType="begin"/>
      </w:r>
      <w:r>
        <w:instrText xml:space="preserve"> PAGEREF _Toc207286639 \h </w:instrText>
      </w:r>
      <w:r>
        <w:fldChar w:fldCharType="separate"/>
      </w:r>
      <w:r w:rsidR="00737C83">
        <w:t>17</w:t>
      </w:r>
      <w:r>
        <w:fldChar w:fldCharType="end"/>
      </w:r>
    </w:p>
    <w:p w14:paraId="427BB640" w14:textId="53A92D44"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Concernant les garanties complémentaires visées a L’articles 2 DU Chapitre III DES PRESENTES Conventions Spéciales, ELLES ne s’appliquent pas aux dommages resultant exclusivement :</w:t>
      </w:r>
      <w:r>
        <w:tab/>
      </w:r>
      <w:r>
        <w:fldChar w:fldCharType="begin"/>
      </w:r>
      <w:r>
        <w:instrText xml:space="preserve"> PAGEREF _Toc207286640 \h </w:instrText>
      </w:r>
      <w:r>
        <w:fldChar w:fldCharType="separate"/>
      </w:r>
      <w:r w:rsidR="00737C83">
        <w:t>17</w:t>
      </w:r>
      <w:r>
        <w:fldChar w:fldCharType="end"/>
      </w:r>
    </w:p>
    <w:p w14:paraId="1F0B9CF4" w14:textId="089C0B11" w:rsidR="008947B7" w:rsidRDefault="008947B7">
      <w:pPr>
        <w:pStyle w:val="TM2"/>
        <w:rPr>
          <w:rFonts w:asciiTheme="minorHAnsi" w:eastAsiaTheme="minorEastAsia" w:hAnsiTheme="minorHAnsi" w:cstheme="minorBidi"/>
          <w:b w:val="0"/>
          <w:caps w:val="0"/>
          <w:kern w:val="2"/>
          <w:sz w:val="24"/>
          <w14:ligatures w14:val="standardContextual"/>
        </w:rPr>
      </w:pPr>
      <w:r w:rsidRPr="00E52756">
        <w:rPr>
          <w:rFonts w:ascii="Raleway" w:hAnsi="Raleway"/>
          <w:b w:val="0"/>
          <w:caps w:val="0"/>
          <w14:scene3d>
            <w14:camera w14:prst="orthographicFront"/>
            <w14:lightRig w14:rig="threePt" w14:dir="t">
              <w14:rot w14:lat="0" w14:lon="0" w14:rev="0"/>
            </w14:lightRig>
          </w14:scene3d>
        </w:rPr>
        <w:t>Chapitre V</w:t>
      </w:r>
      <w:r w:rsidRPr="00E52756">
        <w:rPr>
          <w:rFonts w:ascii="Raleway" w:hAnsi="Raleway"/>
        </w:rPr>
        <w:t xml:space="preserve"> SINISTRES</w:t>
      </w:r>
      <w:r>
        <w:tab/>
      </w:r>
      <w:r>
        <w:fldChar w:fldCharType="begin"/>
      </w:r>
      <w:r>
        <w:instrText xml:space="preserve"> PAGEREF _Toc207286641 \h </w:instrText>
      </w:r>
      <w:r>
        <w:fldChar w:fldCharType="separate"/>
      </w:r>
      <w:r w:rsidR="00737C83">
        <w:t>18</w:t>
      </w:r>
      <w:r>
        <w:fldChar w:fldCharType="end"/>
      </w:r>
    </w:p>
    <w:p w14:paraId="1B90FF1B" w14:textId="5E62A1B3"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1.</w:t>
      </w:r>
      <w:r>
        <w:rPr>
          <w:rFonts w:asciiTheme="minorHAnsi" w:eastAsiaTheme="minorEastAsia" w:hAnsiTheme="minorHAnsi" w:cstheme="minorBidi"/>
          <w:color w:val="auto"/>
          <w:kern w:val="2"/>
          <w:sz w:val="24"/>
          <w14:ligatures w14:val="standardContextual"/>
        </w:rPr>
        <w:tab/>
      </w:r>
      <w:r>
        <w:t>Déclaration de sinistre</w:t>
      </w:r>
      <w:r>
        <w:tab/>
      </w:r>
      <w:r>
        <w:fldChar w:fldCharType="begin"/>
      </w:r>
      <w:r>
        <w:instrText xml:space="preserve"> PAGEREF _Toc207286642 \h </w:instrText>
      </w:r>
      <w:r>
        <w:fldChar w:fldCharType="separate"/>
      </w:r>
      <w:r w:rsidR="00737C83">
        <w:t>18</w:t>
      </w:r>
      <w:r>
        <w:fldChar w:fldCharType="end"/>
      </w:r>
    </w:p>
    <w:p w14:paraId="249766B5" w14:textId="6BEAC796" w:rsidR="008947B7" w:rsidRDefault="008947B7">
      <w:pPr>
        <w:pStyle w:val="TM3"/>
        <w:rPr>
          <w:rFonts w:asciiTheme="minorHAnsi" w:eastAsiaTheme="minorEastAsia" w:hAnsiTheme="minorHAnsi" w:cstheme="minorBidi"/>
          <w:color w:val="auto"/>
          <w:kern w:val="2"/>
          <w:sz w:val="24"/>
          <w14:ligatures w14:val="standardContextual"/>
        </w:rPr>
      </w:pPr>
      <w:r w:rsidRPr="00E52756">
        <w:rPr>
          <w:rFonts w:ascii="Arial Gras" w:hAnsi="Arial Gras"/>
        </w:rPr>
        <w:t>2.</w:t>
      </w:r>
      <w:r>
        <w:rPr>
          <w:rFonts w:asciiTheme="minorHAnsi" w:eastAsiaTheme="minorEastAsia" w:hAnsiTheme="minorHAnsi" w:cstheme="minorBidi"/>
          <w:color w:val="auto"/>
          <w:kern w:val="2"/>
          <w:sz w:val="24"/>
          <w14:ligatures w14:val="standardContextual"/>
        </w:rPr>
        <w:tab/>
      </w:r>
      <w:r>
        <w:t>Instruction du sinistre</w:t>
      </w:r>
      <w:r>
        <w:tab/>
      </w:r>
      <w:r>
        <w:fldChar w:fldCharType="begin"/>
      </w:r>
      <w:r>
        <w:instrText xml:space="preserve"> PAGEREF _Toc207286643 \h </w:instrText>
      </w:r>
      <w:r>
        <w:fldChar w:fldCharType="separate"/>
      </w:r>
      <w:r w:rsidR="00737C83">
        <w:t>18</w:t>
      </w:r>
      <w:r>
        <w:fldChar w:fldCharType="end"/>
      </w:r>
    </w:p>
    <w:p w14:paraId="1857A4EC" w14:textId="628469F2" w:rsidR="00633384" w:rsidRDefault="00535C3B" w:rsidP="00A92596">
      <w:pPr>
        <w:tabs>
          <w:tab w:val="left" w:pos="709"/>
          <w:tab w:val="left" w:pos="1440"/>
          <w:tab w:val="left" w:pos="2160"/>
          <w:tab w:val="left" w:pos="2880"/>
          <w:tab w:val="left" w:pos="3600"/>
          <w:tab w:val="left" w:pos="4320"/>
          <w:tab w:val="left" w:pos="5760"/>
          <w:tab w:val="left" w:pos="6912"/>
          <w:tab w:val="left" w:pos="8064"/>
          <w:tab w:val="right" w:pos="9057"/>
          <w:tab w:val="left" w:pos="9216"/>
          <w:tab w:val="left" w:pos="10368"/>
          <w:tab w:val="left" w:pos="11520"/>
          <w:tab w:val="left" w:pos="12672"/>
          <w:tab w:val="left" w:pos="13824"/>
          <w:tab w:val="left" w:pos="14976"/>
          <w:tab w:val="left" w:pos="16128"/>
          <w:tab w:val="left" w:pos="17280"/>
          <w:tab w:val="left" w:pos="18432"/>
          <w:tab w:val="left" w:pos="19584"/>
          <w:tab w:val="left" w:pos="20736"/>
        </w:tabs>
        <w:spacing w:before="120" w:line="240" w:lineRule="exact"/>
        <w:jc w:val="both"/>
        <w:rPr>
          <w:rFonts w:ascii="Raleway" w:hAnsi="Raleway" w:cs="Arial"/>
          <w:caps/>
          <w:szCs w:val="18"/>
        </w:rPr>
      </w:pPr>
      <w:r w:rsidRPr="00A92596">
        <w:rPr>
          <w:rFonts w:ascii="Raleway" w:hAnsi="Raleway" w:cs="Arial"/>
          <w:caps/>
          <w:szCs w:val="18"/>
        </w:rPr>
        <w:fldChar w:fldCharType="end"/>
      </w:r>
    </w:p>
    <w:p w14:paraId="746A2045" w14:textId="7500E31D" w:rsidR="00633384" w:rsidRDefault="00A92596" w:rsidP="00535C3B">
      <w:pPr>
        <w:tabs>
          <w:tab w:val="left" w:pos="720"/>
          <w:tab w:val="left" w:pos="1440"/>
          <w:tab w:val="left" w:pos="2160"/>
          <w:tab w:val="left" w:pos="2880"/>
          <w:tab w:val="left" w:pos="3600"/>
          <w:tab w:val="left" w:pos="4320"/>
          <w:tab w:val="left" w:pos="5760"/>
          <w:tab w:val="left" w:pos="6912"/>
          <w:tab w:val="left" w:pos="8064"/>
          <w:tab w:val="left" w:pos="9216"/>
          <w:tab w:val="left" w:pos="10368"/>
          <w:tab w:val="left" w:pos="11520"/>
          <w:tab w:val="left" w:pos="12672"/>
          <w:tab w:val="left" w:pos="13824"/>
          <w:tab w:val="left" w:pos="14976"/>
          <w:tab w:val="left" w:pos="16128"/>
          <w:tab w:val="left" w:pos="17280"/>
          <w:tab w:val="left" w:pos="18432"/>
          <w:tab w:val="left" w:pos="19584"/>
          <w:tab w:val="left" w:pos="20736"/>
        </w:tabs>
        <w:spacing w:before="840" w:line="240" w:lineRule="exact"/>
        <w:jc w:val="both"/>
        <w:rPr>
          <w:rFonts w:ascii="Raleway" w:hAnsi="Raleway" w:cs="Arial"/>
          <w:caps/>
          <w:szCs w:val="18"/>
        </w:rPr>
      </w:pPr>
      <w:r>
        <w:rPr>
          <w:rFonts w:eastAsiaTheme="minorEastAsia"/>
          <w:noProof/>
        </w:rPr>
        <mc:AlternateContent>
          <mc:Choice Requires="wps">
            <w:drawing>
              <wp:anchor distT="0" distB="0" distL="114300" distR="114300" simplePos="0" relativeHeight="251658244" behindDoc="0" locked="0" layoutInCell="1" allowOverlap="1" wp14:anchorId="7D3208CA" wp14:editId="3DCD632F">
                <wp:simplePos x="0" y="0"/>
                <wp:positionH relativeFrom="margin">
                  <wp:align>center</wp:align>
                </wp:positionH>
                <wp:positionV relativeFrom="paragraph">
                  <wp:posOffset>213995</wp:posOffset>
                </wp:positionV>
                <wp:extent cx="6343650" cy="1533525"/>
                <wp:effectExtent l="0" t="0" r="19050" b="28575"/>
                <wp:wrapNone/>
                <wp:docPr id="25" name="Zone de texte 25"/>
                <wp:cNvGraphicFramePr/>
                <a:graphic xmlns:a="http://schemas.openxmlformats.org/drawingml/2006/main">
                  <a:graphicData uri="http://schemas.microsoft.com/office/word/2010/wordprocessingShape">
                    <wps:wsp>
                      <wps:cNvSpPr txBox="1"/>
                      <wps:spPr>
                        <a:xfrm>
                          <a:off x="0" y="0"/>
                          <a:ext cx="6343650" cy="1533525"/>
                        </a:xfrm>
                        <a:prstGeom prst="rect">
                          <a:avLst/>
                        </a:prstGeom>
                        <a:gradFill flip="none" rotWithShape="1">
                          <a:gsLst>
                            <a:gs pos="0">
                              <a:srgbClr val="3F5971">
                                <a:shade val="30000"/>
                                <a:satMod val="115000"/>
                              </a:srgbClr>
                            </a:gs>
                            <a:gs pos="50000">
                              <a:srgbClr val="3F5971">
                                <a:shade val="67500"/>
                                <a:satMod val="115000"/>
                              </a:srgbClr>
                            </a:gs>
                            <a:gs pos="100000">
                              <a:srgbClr val="3F5971">
                                <a:shade val="100000"/>
                                <a:satMod val="115000"/>
                              </a:srgbClr>
                            </a:gs>
                          </a:gsLst>
                          <a:path path="circle">
                            <a:fillToRect l="100000" t="100000"/>
                          </a:path>
                          <a:tileRect r="-100000" b="-100000"/>
                        </a:gradFill>
                        <a:ln w="6350">
                          <a:solidFill>
                            <a:prstClr val="black"/>
                          </a:solidFill>
                        </a:ln>
                      </wps:spPr>
                      <wps:txbx>
                        <w:txbxContent>
                          <w:p w14:paraId="53CDC77C" w14:textId="77777777" w:rsidR="00A92596" w:rsidRPr="004E05E6" w:rsidRDefault="00A92596" w:rsidP="00A92596">
                            <w:pPr>
                              <w:spacing w:after="120"/>
                              <w:rPr>
                                <w:rFonts w:ascii="Raleway" w:eastAsiaTheme="minorEastAsia" w:hAnsi="Raleway"/>
                                <w:color w:val="FFFFFF" w:themeColor="background1"/>
                              </w:rPr>
                            </w:pPr>
                            <w:r w:rsidRPr="004E05E6">
                              <w:rPr>
                                <w:rFonts w:ascii="Raleway" w:eastAsiaTheme="minorEastAsia" w:hAnsi="Raleway"/>
                                <w:color w:val="FFFFFF" w:themeColor="background1"/>
                              </w:rPr>
                              <w:t>La police est constituée :</w:t>
                            </w:r>
                          </w:p>
                          <w:p w14:paraId="186ABE4F" w14:textId="77777777" w:rsidR="00A92596" w:rsidRPr="004E05E6" w:rsidRDefault="00A92596" w:rsidP="00A92596">
                            <w:pPr>
                              <w:pStyle w:val="Paragraphedeliste"/>
                              <w:numPr>
                                <w:ilvl w:val="0"/>
                                <w:numId w:val="33"/>
                              </w:numPr>
                              <w:ind w:left="567" w:hanging="289"/>
                              <w:rPr>
                                <w:rFonts w:ascii="Raleway" w:eastAsiaTheme="minorEastAsia" w:hAnsi="Raleway"/>
                                <w:color w:val="FFFFFF" w:themeColor="background1"/>
                              </w:rPr>
                            </w:pPr>
                            <w:r w:rsidRPr="004E05E6">
                              <w:rPr>
                                <w:rFonts w:ascii="Raleway" w:eastAsiaTheme="minorEastAsia" w:hAnsi="Raleway"/>
                                <w:color w:val="FFFFFF" w:themeColor="background1"/>
                              </w:rPr>
                              <w:t>des Dispositions Générales émises par XXXXXXXXXXXXXXXXX</w:t>
                            </w:r>
                          </w:p>
                          <w:p w14:paraId="5213A381" w14:textId="0C498C1B" w:rsidR="00A92596" w:rsidRDefault="00A92596" w:rsidP="00A92596">
                            <w:pPr>
                              <w:pStyle w:val="Paragraphedeliste"/>
                              <w:numPr>
                                <w:ilvl w:val="0"/>
                                <w:numId w:val="33"/>
                              </w:numPr>
                              <w:ind w:left="567" w:hanging="289"/>
                              <w:rPr>
                                <w:rFonts w:ascii="Raleway" w:eastAsiaTheme="minorEastAsia" w:hAnsi="Raleway"/>
                                <w:color w:val="FFFFFF" w:themeColor="background1"/>
                              </w:rPr>
                            </w:pPr>
                            <w:r w:rsidRPr="004E05E6">
                              <w:rPr>
                                <w:rFonts w:ascii="Raleway" w:eastAsiaTheme="minorEastAsia" w:hAnsi="Raleway"/>
                                <w:color w:val="FFFFFF" w:themeColor="background1"/>
                              </w:rPr>
                              <w:t>des présentes Conditions Particulières et Conventions Spéciales, qui complètent les Dispositions Générales précitées et prévalent sur les dispositions contraires de ces dernières dans tous les cas où les présentes Conditions Particulières seraient plus favorables à l'Assuré.</w:t>
                            </w:r>
                          </w:p>
                          <w:p w14:paraId="34BE50A8" w14:textId="77777777" w:rsidR="00A92596" w:rsidRDefault="00A92596" w:rsidP="00A92596">
                            <w:pPr>
                              <w:rPr>
                                <w:rFonts w:ascii="Raleway" w:eastAsiaTheme="minorEastAsia" w:hAnsi="Raleway"/>
                                <w:color w:val="FFFFFF" w:themeColor="background1"/>
                              </w:rPr>
                            </w:pPr>
                          </w:p>
                          <w:p w14:paraId="0049E868" w14:textId="30868C3A" w:rsidR="00A92596" w:rsidRPr="00A92596" w:rsidRDefault="00A92596" w:rsidP="00A92596">
                            <w:pPr>
                              <w:rPr>
                                <w:rFonts w:ascii="Raleway" w:eastAsiaTheme="minorEastAsia" w:hAnsi="Raleway"/>
                                <w:color w:val="FFFFFF" w:themeColor="background1"/>
                              </w:rPr>
                            </w:pPr>
                            <w:r w:rsidRPr="00A92596">
                              <w:rPr>
                                <w:rFonts w:ascii="Raleway" w:eastAsiaTheme="minorEastAsia" w:hAnsi="Raleway"/>
                                <w:color w:val="FFFFFF" w:themeColor="background1"/>
                              </w:rPr>
                              <w:t>Les parties entendent se placer sous le régime du statut légal d’ordre public applicable à la souscription des police Dommages Ouvrage au terme de l’article L242-1 du Code des Assurances et des dispositions réglementaires y afférentes.</w:t>
                            </w:r>
                          </w:p>
                          <w:p w14:paraId="56747EA7" w14:textId="77777777" w:rsidR="00A92596" w:rsidRDefault="00A92596" w:rsidP="00A925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3208CA" id="Zone de texte 25" o:spid="_x0000_s1028" type="#_x0000_t202" style="position:absolute;left:0;text-align:left;margin-left:0;margin-top:16.85pt;width:499.5pt;height:120.75pt;z-index:25165824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" fillcolor="#1e3041" strokeweight=".5pt">
                <v:fill color2="#3b5975" rotate="t" focusposition="1,1" focussize="" colors="0 #1e3041;.5 #304a61;1 #3b5975" focus="100%" type="gradientRadial"/>
                <v:textbox>
                  <w:txbxContent>
                    <w:p w14:paraId="53CDC77C" w14:textId="77777777" w:rsidR="00A92596" w:rsidRPr="004E05E6" w:rsidRDefault="00A92596" w:rsidP="00A92596">
                      <w:pPr>
                        <w:spacing w:after="120"/>
                        <w:rPr>
                          <w:rFonts w:ascii="Raleway" w:eastAsiaTheme="minorEastAsia" w:hAnsi="Raleway"/>
                          <w:color w:val="FFFFFF" w:themeColor="background1"/>
                        </w:rPr>
                      </w:pPr>
                      <w:r w:rsidRPr="004E05E6">
                        <w:rPr>
                          <w:rFonts w:ascii="Raleway" w:eastAsiaTheme="minorEastAsia" w:hAnsi="Raleway"/>
                          <w:color w:val="FFFFFF" w:themeColor="background1"/>
                        </w:rPr>
                        <w:t>La police est constituée :</w:t>
                      </w:r>
                    </w:p>
                    <w:p w14:paraId="186ABE4F" w14:textId="77777777" w:rsidR="00A92596" w:rsidRPr="004E05E6" w:rsidRDefault="00A92596" w:rsidP="00A92596">
                      <w:pPr>
                        <w:pStyle w:val="Paragraphedeliste"/>
                        <w:numPr>
                          <w:ilvl w:val="0"/>
                          <w:numId w:val="33"/>
                        </w:numPr>
                        <w:ind w:left="567" w:hanging="289"/>
                        <w:rPr>
                          <w:rFonts w:ascii="Raleway" w:eastAsiaTheme="minorEastAsia" w:hAnsi="Raleway"/>
                          <w:color w:val="FFFFFF" w:themeColor="background1"/>
                        </w:rPr>
                      </w:pPr>
                      <w:r w:rsidRPr="004E05E6">
                        <w:rPr>
                          <w:rFonts w:ascii="Raleway" w:eastAsiaTheme="minorEastAsia" w:hAnsi="Raleway"/>
                          <w:color w:val="FFFFFF" w:themeColor="background1"/>
                        </w:rPr>
                        <w:t>des Dispositions Générales émises par XXXXXXXXXXXXXXXXX</w:t>
                      </w:r>
                    </w:p>
                    <w:p w14:paraId="5213A381" w14:textId="0C498C1B" w:rsidR="00A92596" w:rsidRDefault="00A92596" w:rsidP="00A92596">
                      <w:pPr>
                        <w:pStyle w:val="Paragraphedeliste"/>
                        <w:numPr>
                          <w:ilvl w:val="0"/>
                          <w:numId w:val="33"/>
                        </w:numPr>
                        <w:ind w:left="567" w:hanging="289"/>
                        <w:rPr>
                          <w:rFonts w:ascii="Raleway" w:eastAsiaTheme="minorEastAsia" w:hAnsi="Raleway"/>
                          <w:color w:val="FFFFFF" w:themeColor="background1"/>
                        </w:rPr>
                      </w:pPr>
                      <w:r w:rsidRPr="004E05E6">
                        <w:rPr>
                          <w:rFonts w:ascii="Raleway" w:eastAsiaTheme="minorEastAsia" w:hAnsi="Raleway"/>
                          <w:color w:val="FFFFFF" w:themeColor="background1"/>
                        </w:rPr>
                        <w:t>des présentes Conditions Particulières et Conventions Spéciales, qui complètent les Dispositions Générales précitées et prévalent sur les dispositions contraires de ces dernières dans tous les cas où les présentes Conditions Particulières seraient plus favorables à l'Assuré.</w:t>
                      </w:r>
                    </w:p>
                    <w:p w14:paraId="34BE50A8" w14:textId="77777777" w:rsidR="00A92596" w:rsidRDefault="00A92596" w:rsidP="00A92596">
                      <w:pPr>
                        <w:rPr>
                          <w:rFonts w:ascii="Raleway" w:eastAsiaTheme="minorEastAsia" w:hAnsi="Raleway"/>
                          <w:color w:val="FFFFFF" w:themeColor="background1"/>
                        </w:rPr>
                      </w:pPr>
                    </w:p>
                    <w:p w14:paraId="0049E868" w14:textId="30868C3A" w:rsidR="00A92596" w:rsidRPr="00A92596" w:rsidRDefault="00A92596" w:rsidP="00A92596">
                      <w:pPr>
                        <w:rPr>
                          <w:rFonts w:ascii="Raleway" w:eastAsiaTheme="minorEastAsia" w:hAnsi="Raleway"/>
                          <w:color w:val="FFFFFF" w:themeColor="background1"/>
                        </w:rPr>
                      </w:pPr>
                      <w:r w:rsidRPr="00A92596">
                        <w:rPr>
                          <w:rFonts w:ascii="Raleway" w:eastAsiaTheme="minorEastAsia" w:hAnsi="Raleway"/>
                          <w:color w:val="FFFFFF" w:themeColor="background1"/>
                        </w:rPr>
                        <w:t>Les parties entendent se placer sous le régime du statut légal d’ordre public applicable à la souscription des police Dommages Ouvrage au terme de l’article L242-1 du Code des Assurances et des dispositions réglementaires y afférentes.</w:t>
                      </w:r>
                    </w:p>
                    <w:p w14:paraId="56747EA7" w14:textId="77777777" w:rsidR="00A92596" w:rsidRDefault="00A92596" w:rsidP="00A92596"/>
                  </w:txbxContent>
                </v:textbox>
                <w10:wrap anchorx="margin"/>
              </v:shape>
            </w:pict>
          </mc:Fallback>
        </mc:AlternateContent>
      </w:r>
    </w:p>
    <w:p w14:paraId="228DCE24" w14:textId="44EDE1EC" w:rsidR="00A92596" w:rsidRDefault="00A92596" w:rsidP="00535C3B">
      <w:pPr>
        <w:tabs>
          <w:tab w:val="left" w:pos="720"/>
          <w:tab w:val="left" w:pos="1440"/>
          <w:tab w:val="left" w:pos="2160"/>
          <w:tab w:val="left" w:pos="2880"/>
          <w:tab w:val="left" w:pos="3600"/>
          <w:tab w:val="left" w:pos="4320"/>
          <w:tab w:val="left" w:pos="5760"/>
          <w:tab w:val="left" w:pos="6912"/>
          <w:tab w:val="left" w:pos="8064"/>
          <w:tab w:val="left" w:pos="9216"/>
          <w:tab w:val="left" w:pos="10368"/>
          <w:tab w:val="left" w:pos="11520"/>
          <w:tab w:val="left" w:pos="12672"/>
          <w:tab w:val="left" w:pos="13824"/>
          <w:tab w:val="left" w:pos="14976"/>
          <w:tab w:val="left" w:pos="16128"/>
          <w:tab w:val="left" w:pos="17280"/>
          <w:tab w:val="left" w:pos="18432"/>
          <w:tab w:val="left" w:pos="19584"/>
          <w:tab w:val="left" w:pos="20736"/>
        </w:tabs>
        <w:spacing w:before="840" w:line="240" w:lineRule="exact"/>
        <w:jc w:val="both"/>
        <w:rPr>
          <w:rFonts w:ascii="Raleway" w:hAnsi="Raleway" w:cs="Arial"/>
          <w:caps/>
          <w:szCs w:val="18"/>
        </w:rPr>
      </w:pPr>
    </w:p>
    <w:p w14:paraId="41B96ED7" w14:textId="77777777" w:rsidR="00535C3B" w:rsidRPr="00535C3B" w:rsidRDefault="00535C3B" w:rsidP="00535C3B">
      <w:pPr>
        <w:pStyle w:val="Titre1"/>
        <w:rPr>
          <w:rFonts w:ascii="Raleway" w:hAnsi="Raleway"/>
        </w:rPr>
      </w:pPr>
      <w:bookmarkStart w:id="0" w:name="_Toc207286609"/>
      <w:r w:rsidRPr="00535C3B">
        <w:rPr>
          <w:rFonts w:ascii="Raleway" w:hAnsi="Raleway"/>
        </w:rPr>
        <w:lastRenderedPageBreak/>
        <w:t>CONDITIONS PARTICULIERES</w:t>
      </w:r>
      <w:bookmarkEnd w:id="0"/>
    </w:p>
    <w:p w14:paraId="01DE0B2C" w14:textId="77777777" w:rsidR="00535C3B" w:rsidRPr="00535C3B" w:rsidRDefault="00535C3B" w:rsidP="00094252">
      <w:pPr>
        <w:pStyle w:val="Titre3"/>
      </w:pPr>
      <w:bookmarkStart w:id="1" w:name="_Toc207286610"/>
      <w:r w:rsidRPr="00535C3B">
        <w:t>Souscripteur</w:t>
      </w:r>
      <w:bookmarkEnd w:id="1"/>
    </w:p>
    <w:p w14:paraId="3AAD362E" w14:textId="77777777" w:rsidR="00377438" w:rsidRPr="000E6ED0" w:rsidRDefault="00377438" w:rsidP="00377438">
      <w:pPr>
        <w:pStyle w:val="En-tte"/>
        <w:tabs>
          <w:tab w:val="clear" w:pos="4536"/>
          <w:tab w:val="clear" w:pos="9072"/>
        </w:tabs>
        <w:spacing w:after="120" w:line="360" w:lineRule="auto"/>
        <w:jc w:val="both"/>
        <w:rPr>
          <w:rFonts w:ascii="Raleway" w:hAnsi="Raleway"/>
          <w:sz w:val="22"/>
          <w:szCs w:val="28"/>
        </w:rPr>
      </w:pPr>
      <w:bookmarkStart w:id="2" w:name="_Ref325579637"/>
      <w:bookmarkStart w:id="3" w:name="_Ref325579640"/>
      <w:r w:rsidRPr="000E6ED0">
        <w:rPr>
          <w:rFonts w:ascii="Raleway" w:hAnsi="Raleway"/>
          <w:sz w:val="22"/>
          <w:szCs w:val="28"/>
        </w:rPr>
        <w:t xml:space="preserve">Établissement public du musée d'Orsay et du musée de l’Orangerie </w:t>
      </w:r>
      <w:r w:rsidRPr="000E6ED0">
        <w:rPr>
          <w:rFonts w:ascii="Raleway" w:hAnsi="Raleway"/>
          <w:sz w:val="22"/>
          <w:szCs w:val="28"/>
        </w:rPr>
        <w:noBreakHyphen/>
        <w:t xml:space="preserve"> Valéry Giscard d’Estaing </w:t>
      </w:r>
    </w:p>
    <w:p w14:paraId="66683D2E" w14:textId="3BB3446D" w:rsidR="00535C3B" w:rsidRPr="00535C3B" w:rsidRDefault="00377438" w:rsidP="00535C3B">
      <w:pPr>
        <w:pStyle w:val="Titre3"/>
      </w:pPr>
      <w:r w:rsidRPr="000E6ED0">
        <w:rPr>
          <w:sz w:val="22"/>
          <w:szCs w:val="28"/>
          <w:lang w:val="en-GB"/>
        </w:rPr>
        <w:t xml:space="preserve">Esplanade Valéry Giscard d’Estaing, 75343 Paris cedex 07 </w:t>
      </w:r>
      <w:bookmarkStart w:id="4" w:name="_Toc207286611"/>
      <w:r w:rsidR="00535C3B" w:rsidRPr="00535C3B">
        <w:t>Assureur</w:t>
      </w:r>
      <w:bookmarkEnd w:id="4"/>
    </w:p>
    <w:p w14:paraId="4800030C" w14:textId="77777777" w:rsidR="00535C3B" w:rsidRPr="00535C3B" w:rsidRDefault="00535C3B" w:rsidP="00535C3B">
      <w:pPr>
        <w:pStyle w:val="Texte"/>
        <w:rPr>
          <w:rFonts w:ascii="Raleway" w:hAnsi="Raleway"/>
          <w:b/>
        </w:rPr>
      </w:pPr>
      <w:r w:rsidRPr="00535C3B">
        <w:rPr>
          <w:rFonts w:ascii="Raleway" w:hAnsi="Raleway"/>
          <w:b/>
        </w:rPr>
        <w:t xml:space="preserve">Assureur </w:t>
      </w:r>
    </w:p>
    <w:p w14:paraId="4381CE6F" w14:textId="77777777" w:rsidR="00535C3B" w:rsidRPr="00535C3B" w:rsidRDefault="00535C3B" w:rsidP="00535C3B">
      <w:pPr>
        <w:pStyle w:val="Texte"/>
        <w:rPr>
          <w:rFonts w:ascii="Raleway" w:hAnsi="Raleway"/>
        </w:rPr>
      </w:pPr>
      <w:r w:rsidRPr="00535C3B">
        <w:rPr>
          <w:rFonts w:ascii="Raleway" w:hAnsi="Raleway"/>
        </w:rPr>
        <w:t>Adresse</w:t>
      </w:r>
    </w:p>
    <w:p w14:paraId="65D94174" w14:textId="77777777" w:rsidR="00535C3B" w:rsidRPr="00535C3B" w:rsidRDefault="00535C3B" w:rsidP="00535C3B">
      <w:pPr>
        <w:pStyle w:val="Titre3"/>
      </w:pPr>
      <w:bookmarkStart w:id="5" w:name="_Toc207286612"/>
      <w:r w:rsidRPr="00535C3B">
        <w:t>Courtier</w:t>
      </w:r>
      <w:bookmarkEnd w:id="5"/>
    </w:p>
    <w:p w14:paraId="6CC0C933" w14:textId="2FA23651" w:rsidR="00535C3B" w:rsidRPr="00535C3B" w:rsidRDefault="00395CB4" w:rsidP="00535C3B">
      <w:pPr>
        <w:jc w:val="both"/>
        <w:rPr>
          <w:rFonts w:ascii="Raleway" w:hAnsi="Raleway" w:cs="Arial"/>
          <w:szCs w:val="20"/>
        </w:rPr>
      </w:pPr>
      <w:r>
        <w:rPr>
          <w:rFonts w:ascii="Raleway" w:hAnsi="Raleway" w:cs="Arial"/>
          <w:b/>
          <w:szCs w:val="20"/>
        </w:rPr>
        <w:t>XXX</w:t>
      </w:r>
    </w:p>
    <w:p w14:paraId="315B95C1" w14:textId="77777777" w:rsidR="00535C3B" w:rsidRPr="00535C3B" w:rsidRDefault="00535C3B" w:rsidP="00535C3B">
      <w:pPr>
        <w:pStyle w:val="Titre3"/>
      </w:pPr>
      <w:bookmarkStart w:id="6" w:name="_Ref422151114"/>
      <w:bookmarkStart w:id="7" w:name="_Toc422151439"/>
      <w:bookmarkStart w:id="8" w:name="_Toc207286613"/>
      <w:r w:rsidRPr="00535C3B">
        <w:t>Champ d’application du contrat</w:t>
      </w:r>
      <w:bookmarkEnd w:id="6"/>
      <w:bookmarkEnd w:id="7"/>
      <w:bookmarkEnd w:id="8"/>
    </w:p>
    <w:p w14:paraId="218CCBE8" w14:textId="77777777" w:rsidR="00535C3B" w:rsidRPr="00535C3B" w:rsidRDefault="00535C3B" w:rsidP="00094252">
      <w:pPr>
        <w:pStyle w:val="Titre4"/>
      </w:pPr>
      <w:bookmarkStart w:id="9" w:name="_Toc374775078"/>
      <w:bookmarkStart w:id="10" w:name="_Toc374856385"/>
      <w:r w:rsidRPr="00094252">
        <w:t>Désignation</w:t>
      </w:r>
      <w:r w:rsidRPr="00535C3B">
        <w:t xml:space="preserve"> de l’opération de construction</w:t>
      </w:r>
      <w:bookmarkEnd w:id="9"/>
      <w:bookmarkEnd w:id="10"/>
    </w:p>
    <w:p w14:paraId="6366A5F1" w14:textId="7523B57C" w:rsidR="00A437E0" w:rsidRPr="00371B8E" w:rsidRDefault="00535C3B" w:rsidP="00A437E0">
      <w:pPr>
        <w:autoSpaceDE w:val="0"/>
        <w:autoSpaceDN w:val="0"/>
        <w:adjustRightInd w:val="0"/>
        <w:jc w:val="both"/>
        <w:rPr>
          <w:rFonts w:ascii="Raleway" w:eastAsiaTheme="minorHAnsi" w:hAnsi="Raleway" w:cs="Calibri"/>
          <w:sz w:val="22"/>
          <w:szCs w:val="22"/>
          <w:lang w:eastAsia="en-US"/>
        </w:rPr>
      </w:pPr>
      <w:r w:rsidRPr="00535C3B">
        <w:rPr>
          <w:rFonts w:ascii="Raleway" w:hAnsi="Raleway"/>
        </w:rPr>
        <w:t>Description de l’opération</w:t>
      </w:r>
      <w:r w:rsidR="00A437E0">
        <w:rPr>
          <w:rFonts w:ascii="Raleway" w:hAnsi="Raleway"/>
        </w:rPr>
        <w:t xml:space="preserve"> : </w:t>
      </w:r>
      <w:r w:rsidR="00A437E0" w:rsidRPr="00371B8E">
        <w:rPr>
          <w:rFonts w:ascii="Raleway" w:eastAsiaTheme="minorHAnsi" w:hAnsi="Raleway" w:cs="Calibri"/>
          <w:sz w:val="22"/>
          <w:szCs w:val="22"/>
          <w:lang w:eastAsia="en-US"/>
        </w:rPr>
        <w:t>Rénovation d</w:t>
      </w:r>
      <w:r w:rsidR="00A437E0">
        <w:rPr>
          <w:rFonts w:ascii="Raleway" w:eastAsiaTheme="minorHAnsi" w:hAnsi="Raleway" w:cs="Calibri"/>
          <w:sz w:val="22"/>
          <w:szCs w:val="22"/>
          <w:lang w:eastAsia="en-US"/>
        </w:rPr>
        <w:t>u parvis et d</w:t>
      </w:r>
      <w:r w:rsidR="00A437E0" w:rsidRPr="00371B8E">
        <w:rPr>
          <w:rFonts w:ascii="Raleway" w:eastAsiaTheme="minorHAnsi" w:hAnsi="Raleway" w:cs="Calibri"/>
          <w:sz w:val="22"/>
          <w:szCs w:val="22"/>
          <w:lang w:eastAsia="en-US"/>
        </w:rPr>
        <w:t>es espaces intérieurs de l’accueil du musée d’Orsay, en particulier du Hall des arrivées, du Hall Montherlant, et du Haut de Nef.</w:t>
      </w:r>
    </w:p>
    <w:p w14:paraId="73F8FC51" w14:textId="77777777" w:rsidR="00A437E0" w:rsidRPr="00371B8E" w:rsidRDefault="00A437E0" w:rsidP="00A437E0">
      <w:pPr>
        <w:autoSpaceDE w:val="0"/>
        <w:autoSpaceDN w:val="0"/>
        <w:adjustRightInd w:val="0"/>
        <w:jc w:val="both"/>
        <w:rPr>
          <w:rFonts w:ascii="Raleway" w:eastAsiaTheme="minorHAnsi" w:hAnsi="Raleway" w:cs="Calibri"/>
          <w:sz w:val="22"/>
          <w:szCs w:val="22"/>
          <w:lang w:eastAsia="en-US"/>
        </w:rPr>
      </w:pPr>
      <w:r w:rsidRPr="00371B8E">
        <w:rPr>
          <w:rFonts w:ascii="Raleway" w:eastAsiaTheme="minorHAnsi" w:hAnsi="Raleway" w:cs="Calibri"/>
          <w:sz w:val="22"/>
          <w:szCs w:val="22"/>
          <w:lang w:eastAsia="en-US"/>
        </w:rPr>
        <w:t xml:space="preserve">Réalisation de travaux de gros œuvre, de cloisonnement, de revêtements de sols, de faux plafonds, de menuiseries, de peinture, de serrurerie, de vitrerie et de mobilier. </w:t>
      </w:r>
    </w:p>
    <w:p w14:paraId="31773F00" w14:textId="31F4B39A" w:rsidR="00535C3B" w:rsidRDefault="00A437E0" w:rsidP="00A437E0">
      <w:pPr>
        <w:pStyle w:val="Texte"/>
        <w:rPr>
          <w:rFonts w:ascii="Raleway" w:eastAsiaTheme="minorHAnsi" w:hAnsi="Raleway" w:cs="Calibri"/>
          <w:sz w:val="22"/>
          <w:szCs w:val="22"/>
        </w:rPr>
      </w:pPr>
      <w:r w:rsidRPr="00371B8E">
        <w:rPr>
          <w:rFonts w:ascii="Raleway" w:eastAsiaTheme="minorHAnsi" w:hAnsi="Raleway" w:cs="Calibri"/>
          <w:sz w:val="22"/>
          <w:szCs w:val="22"/>
        </w:rPr>
        <w:t>Rénovation technique CFA CFO et CVC des mêmes espaces</w:t>
      </w:r>
      <w:r>
        <w:rPr>
          <w:rFonts w:ascii="Raleway" w:eastAsiaTheme="minorHAnsi" w:hAnsi="Raleway" w:cs="Calibri"/>
          <w:sz w:val="22"/>
          <w:szCs w:val="22"/>
        </w:rPr>
        <w:t>.</w:t>
      </w:r>
    </w:p>
    <w:p w14:paraId="26A1AE3B" w14:textId="77777777" w:rsidR="002157C8" w:rsidRDefault="002157C8" w:rsidP="00A437E0">
      <w:pPr>
        <w:pStyle w:val="Texte"/>
        <w:rPr>
          <w:rFonts w:ascii="Raleway" w:eastAsiaTheme="minorHAnsi" w:hAnsi="Raleway" w:cs="Calibri"/>
          <w:sz w:val="22"/>
          <w:szCs w:val="22"/>
        </w:rPr>
      </w:pPr>
    </w:p>
    <w:p w14:paraId="5A679C60" w14:textId="0772549B" w:rsidR="002157C8" w:rsidRPr="002157C8" w:rsidRDefault="002157C8" w:rsidP="002157C8">
      <w:pPr>
        <w:pStyle w:val="StyleAon"/>
        <w:rPr>
          <w:rFonts w:ascii="Raleway" w:hAnsi="Raleway" w:cs="Arial"/>
        </w:rPr>
      </w:pPr>
      <w:r w:rsidRPr="002157C8">
        <w:rPr>
          <w:rFonts w:ascii="Raleway" w:hAnsi="Raleway" w:cs="Arial"/>
        </w:rPr>
        <w:t>Adresse du risq</w:t>
      </w:r>
      <w:r>
        <w:rPr>
          <w:rFonts w:ascii="Raleway" w:hAnsi="Raleway" w:cs="Arial"/>
        </w:rPr>
        <w:t xml:space="preserve">ue : </w:t>
      </w:r>
      <w:r w:rsidRPr="002157C8">
        <w:rPr>
          <w:rFonts w:ascii="Raleway" w:hAnsi="Raleway" w:cs="Arial"/>
        </w:rPr>
        <w:t>Musée d’Orsay – Esplanade Valéry Giscard d’Estaing – 75343 PARIS cedex 07</w:t>
      </w:r>
    </w:p>
    <w:p w14:paraId="140B0689" w14:textId="77777777" w:rsidR="002157C8" w:rsidRPr="002157C8" w:rsidRDefault="002157C8" w:rsidP="00A437E0">
      <w:pPr>
        <w:pStyle w:val="Texte"/>
        <w:rPr>
          <w:rFonts w:ascii="Raleway" w:hAnsi="Raleway"/>
        </w:rPr>
      </w:pPr>
    </w:p>
    <w:p w14:paraId="4AA9922E" w14:textId="77777777" w:rsidR="00535C3B" w:rsidRPr="00535C3B" w:rsidRDefault="00535C3B" w:rsidP="00535C3B">
      <w:pPr>
        <w:pStyle w:val="Texte"/>
        <w:rPr>
          <w:rFonts w:ascii="Raleway" w:hAnsi="Raleway"/>
        </w:rPr>
      </w:pPr>
      <w:r w:rsidRPr="00535C3B">
        <w:rPr>
          <w:rFonts w:ascii="Raleway" w:hAnsi="Raleway"/>
        </w:rPr>
        <w:t>Dans la présente police, le terme "OPERATION" désignera d'une façon générique toutes les études, tous les travaux, toutes les fournitures, tous les essais nécessaires à la réalisation de ces travaux.</w:t>
      </w:r>
    </w:p>
    <w:p w14:paraId="1F94A232" w14:textId="77777777" w:rsidR="00535C3B" w:rsidRPr="00535C3B" w:rsidRDefault="00535C3B" w:rsidP="00094252">
      <w:pPr>
        <w:pStyle w:val="Titre4"/>
      </w:pPr>
      <w:bookmarkStart w:id="11" w:name="_Toc374775079"/>
      <w:bookmarkStart w:id="12" w:name="_Toc374856386"/>
      <w:bookmarkStart w:id="13" w:name="_Ref422153314"/>
      <w:bookmarkStart w:id="14" w:name="_Ref424128429"/>
      <w:r w:rsidRPr="00535C3B">
        <w:t>Coût total prévisionnel de la construction</w:t>
      </w:r>
      <w:bookmarkEnd w:id="11"/>
      <w:bookmarkEnd w:id="12"/>
      <w:bookmarkEnd w:id="13"/>
      <w:r w:rsidRPr="00535C3B">
        <w:t xml:space="preserve"> </w:t>
      </w:r>
      <w:bookmarkEnd w:id="14"/>
    </w:p>
    <w:tbl>
      <w:tblPr>
        <w:tblW w:w="7462" w:type="dxa"/>
        <w:tblInd w:w="55" w:type="dxa"/>
        <w:tblCellMar>
          <w:left w:w="70" w:type="dxa"/>
          <w:right w:w="70" w:type="dxa"/>
        </w:tblCellMar>
        <w:tblLook w:val="04A0" w:firstRow="1" w:lastRow="0" w:firstColumn="1" w:lastColumn="0" w:noHBand="0" w:noVBand="1"/>
      </w:tblPr>
      <w:tblGrid>
        <w:gridCol w:w="5280"/>
        <w:gridCol w:w="2182"/>
      </w:tblGrid>
      <w:tr w:rsidR="00535C3B" w:rsidRPr="00535C3B" w14:paraId="5172744A" w14:textId="77777777" w:rsidTr="00002F67">
        <w:trPr>
          <w:trHeight w:val="300"/>
        </w:trPr>
        <w:tc>
          <w:tcPr>
            <w:tcW w:w="52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000000" w:fill="FFFFFF"/>
            <w:vAlign w:val="center"/>
            <w:hideMark/>
          </w:tcPr>
          <w:p w14:paraId="241F1DB3" w14:textId="0BBF62D9" w:rsidR="00535C3B" w:rsidRPr="00094252" w:rsidRDefault="00535C3B" w:rsidP="00002F67">
            <w:pPr>
              <w:rPr>
                <w:rFonts w:ascii="Raleway" w:hAnsi="Raleway" w:cs="Arial"/>
                <w:bCs/>
              </w:rPr>
            </w:pPr>
            <w:r w:rsidRPr="00094252">
              <w:rPr>
                <w:rFonts w:ascii="Raleway" w:hAnsi="Raleway" w:cs="Arial"/>
                <w:bCs/>
              </w:rPr>
              <w:t xml:space="preserve">Travaux </w:t>
            </w:r>
            <w:r w:rsidR="00E150F6">
              <w:rPr>
                <w:rFonts w:ascii="Raleway" w:hAnsi="Raleway" w:cs="Arial"/>
                <w:bCs/>
              </w:rPr>
              <w:t>HT</w:t>
            </w:r>
          </w:p>
        </w:tc>
        <w:tc>
          <w:tcPr>
            <w:tcW w:w="218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noWrap/>
            <w:vAlign w:val="center"/>
          </w:tcPr>
          <w:p w14:paraId="58C32515" w14:textId="62B21526" w:rsidR="00535C3B" w:rsidRPr="00535C3B" w:rsidRDefault="00E150F6" w:rsidP="00002F67">
            <w:pPr>
              <w:jc w:val="right"/>
              <w:rPr>
                <w:rFonts w:ascii="Raleway" w:hAnsi="Raleway" w:cs="Arial"/>
                <w:b/>
              </w:rPr>
            </w:pPr>
            <w:r>
              <w:rPr>
                <w:rFonts w:ascii="Raleway" w:hAnsi="Raleway" w:cs="Arial"/>
                <w:b/>
              </w:rPr>
              <w:t>18 666 113 €</w:t>
            </w:r>
          </w:p>
        </w:tc>
      </w:tr>
      <w:tr w:rsidR="00535C3B" w:rsidRPr="00535C3B" w14:paraId="50632849" w14:textId="77777777" w:rsidTr="00002F67">
        <w:trPr>
          <w:trHeight w:val="300"/>
        </w:trPr>
        <w:tc>
          <w:tcPr>
            <w:tcW w:w="52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000000" w:fill="FFFFFF"/>
            <w:vAlign w:val="center"/>
            <w:hideMark/>
          </w:tcPr>
          <w:p w14:paraId="2EE416AC" w14:textId="483FD634" w:rsidR="00535C3B" w:rsidRPr="00094252" w:rsidRDefault="00535C3B" w:rsidP="00002F67">
            <w:pPr>
              <w:rPr>
                <w:rFonts w:ascii="Raleway" w:hAnsi="Raleway" w:cs="Arial"/>
                <w:bCs/>
              </w:rPr>
            </w:pPr>
            <w:r w:rsidRPr="00094252">
              <w:rPr>
                <w:rFonts w:ascii="Raleway" w:hAnsi="Raleway" w:cs="Arial"/>
                <w:bCs/>
              </w:rPr>
              <w:t xml:space="preserve">Honoraires techniques </w:t>
            </w:r>
            <w:r w:rsidR="00E150F6">
              <w:rPr>
                <w:rFonts w:ascii="Raleway" w:hAnsi="Raleway" w:cs="Arial"/>
                <w:bCs/>
              </w:rPr>
              <w:t>HT</w:t>
            </w:r>
          </w:p>
        </w:tc>
        <w:tc>
          <w:tcPr>
            <w:tcW w:w="218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noWrap/>
            <w:vAlign w:val="center"/>
          </w:tcPr>
          <w:p w14:paraId="7F468B83" w14:textId="45AA279B" w:rsidR="00535C3B" w:rsidRPr="00535C3B" w:rsidRDefault="00551744" w:rsidP="00002F67">
            <w:pPr>
              <w:jc w:val="right"/>
              <w:rPr>
                <w:rFonts w:ascii="Raleway" w:hAnsi="Raleway" w:cs="Arial"/>
                <w:b/>
              </w:rPr>
            </w:pPr>
            <w:r>
              <w:rPr>
                <w:rFonts w:ascii="Raleway" w:hAnsi="Raleway" w:cs="Arial"/>
                <w:b/>
              </w:rPr>
              <w:t>2 224 000 €</w:t>
            </w:r>
          </w:p>
        </w:tc>
      </w:tr>
      <w:tr w:rsidR="00535C3B" w:rsidRPr="00535C3B" w14:paraId="1D2235BC" w14:textId="77777777" w:rsidTr="00002F67">
        <w:trPr>
          <w:trHeight w:val="300"/>
        </w:trPr>
        <w:tc>
          <w:tcPr>
            <w:tcW w:w="52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000000" w:fill="FFFFFF"/>
            <w:vAlign w:val="center"/>
            <w:hideMark/>
          </w:tcPr>
          <w:p w14:paraId="070D5090" w14:textId="54096BA5" w:rsidR="00535C3B" w:rsidRPr="00094252" w:rsidRDefault="00535C3B" w:rsidP="00002F67">
            <w:pPr>
              <w:rPr>
                <w:rFonts w:ascii="Raleway" w:hAnsi="Raleway" w:cs="Arial"/>
                <w:bCs/>
              </w:rPr>
            </w:pPr>
            <w:r w:rsidRPr="00094252">
              <w:rPr>
                <w:rFonts w:ascii="Raleway" w:hAnsi="Raleway" w:cs="Arial"/>
                <w:bCs/>
              </w:rPr>
              <w:t xml:space="preserve">Coût total de construction prévisionnel </w:t>
            </w:r>
            <w:r w:rsidR="00E150F6">
              <w:rPr>
                <w:rFonts w:ascii="Raleway" w:hAnsi="Raleway" w:cs="Arial"/>
                <w:bCs/>
              </w:rPr>
              <w:t>HT</w:t>
            </w:r>
          </w:p>
        </w:tc>
        <w:tc>
          <w:tcPr>
            <w:tcW w:w="218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4" w:space="0" w:color="A6A6A6" w:themeColor="background1" w:themeShade="A6"/>
            </w:tcBorders>
            <w:noWrap/>
            <w:vAlign w:val="center"/>
          </w:tcPr>
          <w:p w14:paraId="24D86833" w14:textId="55550A2F" w:rsidR="00535C3B" w:rsidRPr="00535C3B" w:rsidRDefault="00551744" w:rsidP="00002F67">
            <w:pPr>
              <w:jc w:val="right"/>
              <w:rPr>
                <w:rFonts w:ascii="Raleway" w:hAnsi="Raleway" w:cs="Arial"/>
                <w:b/>
              </w:rPr>
            </w:pPr>
            <w:r>
              <w:rPr>
                <w:rFonts w:ascii="Raleway" w:hAnsi="Raleway" w:cs="Arial"/>
                <w:b/>
              </w:rPr>
              <w:t>20 890 113 €</w:t>
            </w:r>
          </w:p>
        </w:tc>
      </w:tr>
    </w:tbl>
    <w:p w14:paraId="51D79913" w14:textId="677CBE88" w:rsidR="00535C3B" w:rsidRPr="00535C3B" w:rsidRDefault="00535C3B" w:rsidP="00535C3B">
      <w:pPr>
        <w:pStyle w:val="Texte"/>
        <w:rPr>
          <w:rFonts w:ascii="Raleway" w:hAnsi="Raleway"/>
        </w:rPr>
      </w:pPr>
      <w:r w:rsidRPr="00535C3B">
        <w:rPr>
          <w:rFonts w:ascii="Raleway" w:hAnsi="Raleway"/>
        </w:rPr>
        <w:t>La dernière échéance de prime prendra en compte l’évolution de l’assiette prévisionnelle globale</w:t>
      </w:r>
      <w:r w:rsidR="00551744">
        <w:rPr>
          <w:rFonts w:ascii="Raleway" w:hAnsi="Raleway"/>
        </w:rPr>
        <w:t>.</w:t>
      </w:r>
    </w:p>
    <w:p w14:paraId="58A7BFA7" w14:textId="77777777" w:rsidR="00535C3B" w:rsidRPr="00535C3B" w:rsidRDefault="00535C3B" w:rsidP="00094252">
      <w:pPr>
        <w:pStyle w:val="Titre4"/>
      </w:pPr>
      <w:bookmarkStart w:id="15" w:name="_Toc374775080"/>
      <w:bookmarkStart w:id="16" w:name="_Toc374856387"/>
      <w:r w:rsidRPr="00535C3B">
        <w:t xml:space="preserve">Dates </w:t>
      </w:r>
      <w:r w:rsidRPr="00094252">
        <w:t>prévisionnelles</w:t>
      </w:r>
      <w:bookmarkEnd w:id="15"/>
      <w:bookmarkEnd w:id="16"/>
    </w:p>
    <w:p w14:paraId="36704D79" w14:textId="5E93B55B" w:rsidR="00535C3B" w:rsidRPr="00535C3B" w:rsidRDefault="00535C3B" w:rsidP="00535C3B">
      <w:pPr>
        <w:pStyle w:val="StyleAon"/>
        <w:numPr>
          <w:ilvl w:val="0"/>
          <w:numId w:val="12"/>
        </w:numPr>
        <w:rPr>
          <w:rFonts w:ascii="Raleway" w:hAnsi="Raleway"/>
        </w:rPr>
      </w:pPr>
      <w:r w:rsidRPr="00535C3B">
        <w:rPr>
          <w:rFonts w:ascii="Raleway" w:hAnsi="Raleway"/>
        </w:rPr>
        <w:t xml:space="preserve">Date </w:t>
      </w:r>
      <w:r w:rsidR="00A3429C">
        <w:rPr>
          <w:rFonts w:ascii="Raleway" w:hAnsi="Raleway"/>
        </w:rPr>
        <w:t>du premier ordre de service</w:t>
      </w:r>
      <w:r w:rsidRPr="00535C3B">
        <w:rPr>
          <w:rFonts w:ascii="Raleway" w:hAnsi="Raleway"/>
        </w:rPr>
        <w:t> :</w:t>
      </w:r>
      <w:r w:rsidR="00A3429C">
        <w:rPr>
          <w:rFonts w:ascii="Raleway" w:hAnsi="Raleway"/>
        </w:rPr>
        <w:t xml:space="preserve"> </w:t>
      </w:r>
      <w:r w:rsidR="00A3429C" w:rsidRPr="00A3429C">
        <w:rPr>
          <w:rFonts w:ascii="Raleway" w:hAnsi="Raleway"/>
          <w:highlight w:val="yellow"/>
        </w:rPr>
        <w:t xml:space="preserve">13 octobre </w:t>
      </w:r>
      <w:r w:rsidR="00A3429C" w:rsidRPr="00551879">
        <w:rPr>
          <w:rFonts w:ascii="Raleway" w:hAnsi="Raleway"/>
          <w:highlight w:val="yellow"/>
        </w:rPr>
        <w:t>2025</w:t>
      </w:r>
      <w:r w:rsidR="00551879" w:rsidRPr="00551879">
        <w:rPr>
          <w:rFonts w:ascii="Raleway" w:hAnsi="Raleway"/>
          <w:highlight w:val="yellow"/>
        </w:rPr>
        <w:t xml:space="preserve"> (à parfaire)</w:t>
      </w:r>
      <w:r w:rsidRPr="00535C3B">
        <w:rPr>
          <w:rFonts w:ascii="Raleway" w:hAnsi="Raleway"/>
        </w:rPr>
        <w:t xml:space="preserve"> </w:t>
      </w:r>
    </w:p>
    <w:p w14:paraId="0D58F2B4" w14:textId="47861472" w:rsidR="00535C3B" w:rsidRDefault="00535C3B" w:rsidP="00535C3B">
      <w:pPr>
        <w:pStyle w:val="StyleAon"/>
        <w:numPr>
          <w:ilvl w:val="0"/>
          <w:numId w:val="12"/>
        </w:numPr>
        <w:rPr>
          <w:rFonts w:ascii="Raleway" w:hAnsi="Raleway"/>
        </w:rPr>
      </w:pPr>
      <w:r w:rsidRPr="00535C3B">
        <w:rPr>
          <w:rFonts w:ascii="Raleway" w:hAnsi="Raleway"/>
        </w:rPr>
        <w:t xml:space="preserve">Date prévisionnelle de réception : </w:t>
      </w:r>
      <w:r w:rsidR="00A3429C" w:rsidRPr="00A3429C">
        <w:rPr>
          <w:rFonts w:ascii="Raleway" w:hAnsi="Raleway"/>
          <w:highlight w:val="yellow"/>
        </w:rPr>
        <w:t>30 avril 2028</w:t>
      </w:r>
      <w:r w:rsidR="00551879">
        <w:rPr>
          <w:rFonts w:ascii="Raleway" w:hAnsi="Raleway"/>
          <w:highlight w:val="yellow"/>
        </w:rPr>
        <w:t xml:space="preserve"> </w:t>
      </w:r>
      <w:r w:rsidR="00551879" w:rsidRPr="00551879">
        <w:rPr>
          <w:rFonts w:ascii="Raleway" w:hAnsi="Raleway"/>
          <w:highlight w:val="yellow"/>
        </w:rPr>
        <w:t>(à parfaire)</w:t>
      </w:r>
    </w:p>
    <w:p w14:paraId="4A2114D7" w14:textId="722949E1" w:rsidR="007D4A24" w:rsidRDefault="007D4A24" w:rsidP="007D4A24">
      <w:pPr>
        <w:pStyle w:val="StyleAon"/>
        <w:rPr>
          <w:rFonts w:ascii="Raleway" w:hAnsi="Raleway"/>
        </w:rPr>
      </w:pPr>
    </w:p>
    <w:p w14:paraId="35042B69" w14:textId="2006CEC1" w:rsidR="007D4A24" w:rsidRDefault="007D4A24" w:rsidP="007D4A24">
      <w:pPr>
        <w:pStyle w:val="StyleAon"/>
        <w:rPr>
          <w:rFonts w:ascii="Raleway" w:hAnsi="Raleway"/>
        </w:rPr>
      </w:pPr>
    </w:p>
    <w:p w14:paraId="40367A62" w14:textId="77777777" w:rsidR="007D4A24" w:rsidRPr="00535C3B" w:rsidRDefault="007D4A24" w:rsidP="007D4A24">
      <w:pPr>
        <w:pStyle w:val="StyleAon"/>
        <w:rPr>
          <w:rFonts w:ascii="Raleway" w:hAnsi="Raleway"/>
        </w:rPr>
      </w:pPr>
    </w:p>
    <w:p w14:paraId="28638B67" w14:textId="77777777" w:rsidR="00535C3B" w:rsidRPr="00535C3B" w:rsidRDefault="00535C3B" w:rsidP="007D4A24">
      <w:pPr>
        <w:pStyle w:val="Titre3"/>
      </w:pPr>
      <w:bookmarkStart w:id="17" w:name="_Toc207286614"/>
      <w:r w:rsidRPr="007D4A24">
        <w:lastRenderedPageBreak/>
        <w:t>Déclaration</w:t>
      </w:r>
      <w:r w:rsidRPr="00535C3B">
        <w:t xml:space="preserve"> de risque</w:t>
      </w:r>
      <w:bookmarkEnd w:id="17"/>
    </w:p>
    <w:p w14:paraId="0DE7C81C" w14:textId="77777777" w:rsidR="00535C3B" w:rsidRPr="00535C3B" w:rsidRDefault="00535C3B" w:rsidP="00535C3B">
      <w:pPr>
        <w:pStyle w:val="StyleAon"/>
        <w:rPr>
          <w:rFonts w:ascii="Raleway" w:hAnsi="Raleway"/>
        </w:rPr>
      </w:pPr>
    </w:p>
    <w:p w14:paraId="0FF49DE9" w14:textId="77777777" w:rsidR="00535C3B" w:rsidRPr="00535C3B" w:rsidRDefault="00535C3B" w:rsidP="007D4A24">
      <w:pPr>
        <w:pStyle w:val="StyleAon"/>
        <w:spacing w:before="0" w:after="120"/>
        <w:rPr>
          <w:rFonts w:ascii="Raleway" w:hAnsi="Raleway"/>
        </w:rPr>
      </w:pPr>
      <w:r w:rsidRPr="00535C3B">
        <w:rPr>
          <w:rFonts w:ascii="Raleway" w:hAnsi="Raleway"/>
        </w:rPr>
        <w:t>Les ouvrages sont conçus pour être réalisés selon les principes techniques décrits dans les pièces techniques et les documents établis et rédigés sous la responsabilité des constructeurs et communiqués à l’assureur.</w:t>
      </w:r>
    </w:p>
    <w:p w14:paraId="365AAEEA" w14:textId="77777777" w:rsidR="00535C3B" w:rsidRPr="00535C3B" w:rsidRDefault="00535C3B" w:rsidP="007D4A24">
      <w:pPr>
        <w:pStyle w:val="StyleAon"/>
        <w:spacing w:before="0" w:after="120"/>
        <w:rPr>
          <w:rFonts w:ascii="Raleway" w:hAnsi="Raleway"/>
        </w:rPr>
      </w:pPr>
      <w:r w:rsidRPr="00535C3B">
        <w:rPr>
          <w:rFonts w:ascii="Raleway" w:hAnsi="Raleway"/>
        </w:rPr>
        <w:t>Néanmoins, la déclaration du risque au sens de l’article L 113-2 2° du Code des Assurances est constituée exclusivement par les éléments d’informations rédigées spontanément par l’assuré ou son mandataire dans le cadre de la présentation du risque, ainsi que par les réponses apportées par l’assuré ou son mandataire aux questions posées par l’assureur.</w:t>
      </w:r>
    </w:p>
    <w:p w14:paraId="081FABD9" w14:textId="77777777" w:rsidR="00535C3B" w:rsidRPr="00535C3B" w:rsidRDefault="00535C3B" w:rsidP="007D4A24">
      <w:pPr>
        <w:pStyle w:val="StyleAon"/>
        <w:spacing w:before="0" w:after="120"/>
        <w:rPr>
          <w:rFonts w:ascii="Raleway" w:hAnsi="Raleway"/>
        </w:rPr>
      </w:pPr>
      <w:r w:rsidRPr="00535C3B">
        <w:rPr>
          <w:rFonts w:ascii="Raleway" w:hAnsi="Raleway"/>
        </w:rPr>
        <w:t>Des travaux d’aménagement intérieurs pourront être réalisés par les acquéreurs et/ou preneurs dans le cadre de mise à disposition anticipées. Ces travaux pourront le cas échéant pourront être inclus dans la garantie.</w:t>
      </w:r>
    </w:p>
    <w:p w14:paraId="42104C4B" w14:textId="77777777" w:rsidR="00535C3B" w:rsidRPr="00535C3B" w:rsidRDefault="00535C3B" w:rsidP="007D4A24">
      <w:pPr>
        <w:pStyle w:val="Titre3"/>
      </w:pPr>
      <w:bookmarkStart w:id="18" w:name="_Toc374775093"/>
      <w:bookmarkStart w:id="19" w:name="_Toc374856400"/>
      <w:bookmarkStart w:id="20" w:name="_Toc411614950"/>
      <w:bookmarkStart w:id="21" w:name="_Ref411873646"/>
      <w:bookmarkStart w:id="22" w:name="_Toc207286615"/>
      <w:r w:rsidRPr="00535C3B">
        <w:t>Montants des garanties</w:t>
      </w:r>
      <w:bookmarkEnd w:id="18"/>
      <w:bookmarkEnd w:id="19"/>
      <w:bookmarkEnd w:id="20"/>
      <w:r w:rsidRPr="00535C3B">
        <w:t xml:space="preserve"> et Franchises</w:t>
      </w:r>
      <w:bookmarkEnd w:id="21"/>
      <w:bookmarkEnd w:id="22"/>
    </w:p>
    <w:p w14:paraId="064BB663" w14:textId="77777777" w:rsidR="00535C3B" w:rsidRPr="00535C3B" w:rsidRDefault="00535C3B" w:rsidP="007D4A24">
      <w:pPr>
        <w:pStyle w:val="Titre4"/>
      </w:pPr>
      <w:bookmarkStart w:id="23" w:name="_Toc374775094"/>
      <w:bookmarkStart w:id="24" w:name="_Toc374856401"/>
      <w:bookmarkStart w:id="25" w:name="_Ref411873167"/>
      <w:bookmarkStart w:id="26" w:name="_Ref411873953"/>
      <w:bookmarkStart w:id="27" w:name="_Ref421773385"/>
      <w:bookmarkStart w:id="28" w:name="_Ref421773393"/>
      <w:bookmarkStart w:id="29" w:name="_Ref421773401"/>
      <w:bookmarkStart w:id="30" w:name="_Ref421773436"/>
      <w:bookmarkStart w:id="31" w:name="_Ref421773443"/>
      <w:bookmarkStart w:id="32" w:name="_Ref421773450"/>
      <w:r w:rsidRPr="007D4A24">
        <w:t>Garantie</w:t>
      </w:r>
      <w:r w:rsidRPr="00535C3B">
        <w:t xml:space="preserve"> obligatoire</w:t>
      </w:r>
      <w:bookmarkEnd w:id="23"/>
      <w:bookmarkEnd w:id="24"/>
      <w:bookmarkEnd w:id="25"/>
      <w:bookmarkEnd w:id="26"/>
      <w:bookmarkEnd w:id="27"/>
      <w:bookmarkEnd w:id="28"/>
      <w:bookmarkEnd w:id="29"/>
      <w:bookmarkEnd w:id="30"/>
      <w:bookmarkEnd w:id="31"/>
      <w:bookmarkEnd w:id="32"/>
    </w:p>
    <w:p w14:paraId="21A09EFA" w14:textId="190047C2" w:rsidR="00535C3B" w:rsidRPr="00535C3B" w:rsidRDefault="00535C3B" w:rsidP="00535C3B">
      <w:pPr>
        <w:pStyle w:val="StyleAon"/>
        <w:rPr>
          <w:rFonts w:ascii="Raleway" w:hAnsi="Raleway"/>
          <w:b/>
        </w:rPr>
      </w:pPr>
      <w:r w:rsidRPr="00535C3B">
        <w:rPr>
          <w:rFonts w:ascii="Raleway" w:hAnsi="Raleway"/>
        </w:rPr>
        <w:t xml:space="preserve">Hors Habitation, la garantie est limitée au montant du coût total de la construction défini à l’article </w:t>
      </w:r>
      <w:r w:rsidRPr="00535C3B">
        <w:rPr>
          <w:rFonts w:ascii="Raleway" w:hAnsi="Raleway"/>
        </w:rPr>
        <w:fldChar w:fldCharType="begin"/>
      </w:r>
      <w:r w:rsidRPr="00535C3B">
        <w:rPr>
          <w:rFonts w:ascii="Raleway" w:hAnsi="Raleway"/>
        </w:rPr>
        <w:instrText xml:space="preserve"> REF _Ref422159783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w:t>
      </w:r>
      <w:r w:rsidRPr="00535C3B">
        <w:rPr>
          <w:rFonts w:ascii="Raleway" w:hAnsi="Raleway"/>
        </w:rPr>
        <w:fldChar w:fldCharType="end"/>
      </w:r>
      <w:r w:rsidRPr="00535C3B">
        <w:rPr>
          <w:rFonts w:ascii="Raleway" w:hAnsi="Raleway"/>
        </w:rPr>
        <w:t xml:space="preserve"> du </w:t>
      </w:r>
      <w:r w:rsidRPr="00535C3B">
        <w:rPr>
          <w:rFonts w:ascii="Raleway" w:hAnsi="Raleway"/>
        </w:rPr>
        <w:fldChar w:fldCharType="begin"/>
      </w:r>
      <w:r w:rsidRPr="00535C3B">
        <w:rPr>
          <w:rFonts w:ascii="Raleway" w:hAnsi="Raleway"/>
        </w:rPr>
        <w:instrText xml:space="preserve"> REF _Ref422159800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 xml:space="preserve">Chapitre II </w:t>
      </w:r>
      <w:r w:rsidRPr="00535C3B">
        <w:rPr>
          <w:rFonts w:ascii="Raleway" w:hAnsi="Raleway"/>
        </w:rPr>
        <w:fldChar w:fldCharType="end"/>
      </w:r>
      <w:r w:rsidRPr="00535C3B">
        <w:rPr>
          <w:rFonts w:ascii="Raleway" w:hAnsi="Raleway"/>
        </w:rPr>
        <w:t>des Conventions Spéciales et déclaré au titre du présent contrat.</w:t>
      </w:r>
    </w:p>
    <w:p w14:paraId="29FF9A57" w14:textId="3ACD9047" w:rsidR="00535C3B" w:rsidRPr="00535C3B" w:rsidRDefault="00535C3B" w:rsidP="00535C3B">
      <w:pPr>
        <w:pStyle w:val="StyleAon"/>
        <w:rPr>
          <w:rFonts w:ascii="Raleway" w:hAnsi="Raleway"/>
        </w:rPr>
      </w:pPr>
      <w:r w:rsidRPr="00535C3B">
        <w:rPr>
          <w:rFonts w:ascii="Raleway" w:hAnsi="Raleway"/>
        </w:rPr>
        <w:t xml:space="preserve">Le montant de garantie Dommages Ouvrage concernant des constructions destinées à un usage autre que l’habitation est revalorisé en fonction de l’évolution de l'Indice défini à l’article </w:t>
      </w:r>
      <w:r w:rsidRPr="00535C3B">
        <w:rPr>
          <w:rFonts w:ascii="Raleway" w:hAnsi="Raleway"/>
        </w:rPr>
        <w:fldChar w:fldCharType="begin"/>
      </w:r>
      <w:r w:rsidRPr="00535C3B">
        <w:rPr>
          <w:rFonts w:ascii="Raleway" w:hAnsi="Raleway"/>
        </w:rPr>
        <w:instrText xml:space="preserve"> REF _Ref422154554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12</w:t>
      </w:r>
      <w:r w:rsidRPr="00535C3B">
        <w:rPr>
          <w:rFonts w:ascii="Raleway" w:hAnsi="Raleway"/>
        </w:rPr>
        <w:fldChar w:fldCharType="end"/>
      </w:r>
      <w:r w:rsidRPr="00535C3B">
        <w:rPr>
          <w:rFonts w:ascii="Raleway" w:hAnsi="Raleway"/>
        </w:rPr>
        <w:t xml:space="preserve">, pour tenir compte de l'évolution générale des coûts de construction entre la date de souscription du présent Contrat et celle de la réparation du sinistre. </w:t>
      </w:r>
    </w:p>
    <w:p w14:paraId="4DD0B3F3" w14:textId="77777777" w:rsidR="00535C3B" w:rsidRPr="00535C3B" w:rsidRDefault="00535C3B" w:rsidP="007D4A24">
      <w:pPr>
        <w:pStyle w:val="Titre4"/>
      </w:pPr>
      <w:bookmarkStart w:id="33" w:name="_Toc374775095"/>
      <w:bookmarkStart w:id="34" w:name="_Toc374856402"/>
      <w:r w:rsidRPr="00535C3B">
        <w:t xml:space="preserve">Garanties </w:t>
      </w:r>
      <w:r w:rsidRPr="007D4A24">
        <w:t>complémentaires</w:t>
      </w:r>
      <w:bookmarkEnd w:id="33"/>
      <w:bookmarkEnd w:id="34"/>
    </w:p>
    <w:p w14:paraId="5A9461E5" w14:textId="77777777" w:rsidR="00535C3B" w:rsidRPr="00535C3B" w:rsidRDefault="00535C3B" w:rsidP="00535C3B">
      <w:pPr>
        <w:pStyle w:val="StyleAon"/>
        <w:keepNext/>
        <w:spacing w:before="120" w:after="120"/>
        <w:rPr>
          <w:rFonts w:ascii="Raleway" w:hAnsi="Raleway"/>
        </w:rPr>
      </w:pPr>
      <w:bookmarkStart w:id="35" w:name="_Toc374775097"/>
      <w:bookmarkStart w:id="36" w:name="_Toc374856404"/>
      <w:bookmarkStart w:id="37" w:name="_Toc411614952"/>
      <w:r w:rsidRPr="00535C3B">
        <w:rPr>
          <w:rFonts w:ascii="Raleway" w:hAnsi="Raleway"/>
        </w:rPr>
        <w:t>Ces montants sont accordés comme suit :</w:t>
      </w:r>
    </w:p>
    <w:tbl>
      <w:tblPr>
        <w:tblStyle w:val="Grilledutableau"/>
        <w:tblW w:w="0" w:type="auto"/>
        <w:tblInd w:w="108" w:type="dxa"/>
        <w:tblLook w:val="04A0" w:firstRow="1" w:lastRow="0" w:firstColumn="1" w:lastColumn="0" w:noHBand="0" w:noVBand="1"/>
      </w:tblPr>
      <w:tblGrid>
        <w:gridCol w:w="3621"/>
        <w:gridCol w:w="2242"/>
        <w:gridCol w:w="3091"/>
      </w:tblGrid>
      <w:tr w:rsidR="00535C3B" w:rsidRPr="00535C3B" w14:paraId="5F5E745D" w14:textId="77777777" w:rsidTr="00002F67">
        <w:tc>
          <w:tcPr>
            <w:tcW w:w="3686" w:type="dxa"/>
          </w:tcPr>
          <w:p w14:paraId="097C6842" w14:textId="77777777" w:rsidR="00535C3B" w:rsidRPr="00535C3B" w:rsidRDefault="00535C3B" w:rsidP="00002F67">
            <w:pPr>
              <w:pStyle w:val="StyleAon"/>
              <w:keepNext/>
              <w:jc w:val="left"/>
              <w:rPr>
                <w:rFonts w:ascii="Raleway" w:hAnsi="Raleway"/>
                <w:b/>
              </w:rPr>
            </w:pPr>
            <w:r w:rsidRPr="00535C3B">
              <w:rPr>
                <w:rFonts w:ascii="Raleway" w:hAnsi="Raleway"/>
                <w:b/>
              </w:rPr>
              <w:t>Garanties</w:t>
            </w:r>
          </w:p>
        </w:tc>
        <w:tc>
          <w:tcPr>
            <w:tcW w:w="2268" w:type="dxa"/>
          </w:tcPr>
          <w:p w14:paraId="04B86C32" w14:textId="77777777" w:rsidR="00535C3B" w:rsidRPr="00535C3B" w:rsidRDefault="00535C3B" w:rsidP="00002F67">
            <w:pPr>
              <w:pStyle w:val="StyleAon"/>
              <w:keepNext/>
              <w:jc w:val="center"/>
              <w:rPr>
                <w:rFonts w:ascii="Raleway" w:hAnsi="Raleway"/>
                <w:b/>
              </w:rPr>
            </w:pPr>
            <w:r w:rsidRPr="00535C3B">
              <w:rPr>
                <w:rFonts w:ascii="Raleway" w:hAnsi="Raleway"/>
                <w:b/>
              </w:rPr>
              <w:t>Montants de garantie</w:t>
            </w:r>
          </w:p>
        </w:tc>
        <w:tc>
          <w:tcPr>
            <w:tcW w:w="3150" w:type="dxa"/>
            <w:vAlign w:val="center"/>
          </w:tcPr>
          <w:p w14:paraId="321B60D4" w14:textId="77777777" w:rsidR="00535C3B" w:rsidRPr="00535C3B" w:rsidRDefault="00535C3B" w:rsidP="00002F67">
            <w:pPr>
              <w:pStyle w:val="StyleAon"/>
              <w:keepNext/>
              <w:jc w:val="center"/>
              <w:rPr>
                <w:rFonts w:ascii="Raleway" w:hAnsi="Raleway"/>
                <w:b/>
              </w:rPr>
            </w:pPr>
            <w:r w:rsidRPr="00535C3B">
              <w:rPr>
                <w:rFonts w:ascii="Raleway" w:hAnsi="Raleway"/>
                <w:b/>
              </w:rPr>
              <w:t>Franchise</w:t>
            </w:r>
          </w:p>
        </w:tc>
      </w:tr>
      <w:tr w:rsidR="00535C3B" w:rsidRPr="00535C3B" w14:paraId="326E34D5" w14:textId="77777777" w:rsidTr="00002F67">
        <w:tc>
          <w:tcPr>
            <w:tcW w:w="3686" w:type="dxa"/>
          </w:tcPr>
          <w:p w14:paraId="45A2FB56" w14:textId="0AC11CCF" w:rsidR="00535C3B" w:rsidRPr="00535C3B" w:rsidRDefault="00535C3B" w:rsidP="00002F67">
            <w:pPr>
              <w:pStyle w:val="StyleAon"/>
              <w:jc w:val="left"/>
              <w:rPr>
                <w:rFonts w:ascii="Raleway" w:hAnsi="Raleway"/>
              </w:rPr>
            </w:pPr>
            <w:r w:rsidRPr="00535C3B">
              <w:rPr>
                <w:rFonts w:ascii="Raleway" w:hAnsi="Raleway"/>
              </w:rPr>
              <w:t>Garantie des « Dommages matériels subis par les éléments d'équipement dissociables »</w:t>
            </w:r>
            <w:r w:rsidR="000F0AB6">
              <w:rPr>
                <w:rFonts w:ascii="Raleway" w:hAnsi="Raleway"/>
              </w:rPr>
              <w:t>, y compris les éléments d’équipement inertes</w:t>
            </w:r>
          </w:p>
        </w:tc>
        <w:tc>
          <w:tcPr>
            <w:tcW w:w="2268" w:type="dxa"/>
          </w:tcPr>
          <w:p w14:paraId="1890ED22" w14:textId="775DA89D" w:rsidR="00535C3B" w:rsidRPr="00535C3B" w:rsidRDefault="00535C3B" w:rsidP="00002F67">
            <w:pPr>
              <w:pStyle w:val="StyleAon"/>
              <w:jc w:val="center"/>
              <w:rPr>
                <w:rFonts w:ascii="Raleway" w:hAnsi="Raleway"/>
              </w:rPr>
            </w:pPr>
            <w:r w:rsidRPr="00535C3B">
              <w:rPr>
                <w:rFonts w:ascii="Raleway" w:hAnsi="Raleway"/>
              </w:rPr>
              <w:t>1</w:t>
            </w:r>
            <w:r w:rsidR="000F0AB6">
              <w:rPr>
                <w:rFonts w:ascii="Raleway" w:hAnsi="Raleway"/>
              </w:rPr>
              <w:t>5</w:t>
            </w:r>
            <w:r w:rsidRPr="00535C3B">
              <w:rPr>
                <w:rFonts w:ascii="Raleway" w:hAnsi="Raleway"/>
              </w:rPr>
              <w:t xml:space="preserve">% du coût prévisionnel déclaré avec un minimum de </w:t>
            </w:r>
            <w:r w:rsidR="002E0AE0">
              <w:rPr>
                <w:rFonts w:ascii="Raleway" w:hAnsi="Raleway"/>
              </w:rPr>
              <w:t>1</w:t>
            </w:r>
            <w:r w:rsidR="00A22DE9">
              <w:rPr>
                <w:rFonts w:ascii="Raleway" w:hAnsi="Raleway"/>
              </w:rPr>
              <w:t xml:space="preserve"> </w:t>
            </w:r>
            <w:r w:rsidR="002E0AE0">
              <w:rPr>
                <w:rFonts w:ascii="Raleway" w:hAnsi="Raleway"/>
              </w:rPr>
              <w:t>0</w:t>
            </w:r>
            <w:r w:rsidRPr="00535C3B">
              <w:rPr>
                <w:rFonts w:ascii="Raleway" w:hAnsi="Raleway"/>
              </w:rPr>
              <w:t>00</w:t>
            </w:r>
            <w:r w:rsidR="00A22DE9">
              <w:rPr>
                <w:rFonts w:ascii="Raleway" w:hAnsi="Raleway"/>
              </w:rPr>
              <w:t xml:space="preserve"> </w:t>
            </w:r>
            <w:r w:rsidRPr="00535C3B">
              <w:rPr>
                <w:rFonts w:ascii="Raleway" w:hAnsi="Raleway"/>
              </w:rPr>
              <w:t xml:space="preserve">000 </w:t>
            </w:r>
            <w:r w:rsidR="00A22DE9">
              <w:rPr>
                <w:rFonts w:ascii="Raleway" w:hAnsi="Raleway"/>
              </w:rPr>
              <w:t>€</w:t>
            </w:r>
            <w:r w:rsidRPr="00535C3B">
              <w:rPr>
                <w:rFonts w:ascii="Raleway" w:hAnsi="Raleway"/>
              </w:rPr>
              <w:t xml:space="preserve"> et un maximum de </w:t>
            </w:r>
            <w:r w:rsidR="002E0AE0">
              <w:rPr>
                <w:rFonts w:ascii="Raleway" w:hAnsi="Raleway"/>
              </w:rPr>
              <w:t>3</w:t>
            </w:r>
            <w:r w:rsidR="00A22DE9">
              <w:rPr>
                <w:rFonts w:ascii="Raleway" w:hAnsi="Raleway"/>
              </w:rPr>
              <w:t xml:space="preserve"> </w:t>
            </w:r>
            <w:r w:rsidR="002E0AE0">
              <w:rPr>
                <w:rFonts w:ascii="Raleway" w:hAnsi="Raleway"/>
              </w:rPr>
              <w:t>5</w:t>
            </w:r>
            <w:r w:rsidRPr="00535C3B">
              <w:rPr>
                <w:rFonts w:ascii="Raleway" w:hAnsi="Raleway"/>
              </w:rPr>
              <w:t>00</w:t>
            </w:r>
            <w:r w:rsidR="00A22DE9">
              <w:rPr>
                <w:rFonts w:ascii="Raleway" w:hAnsi="Raleway"/>
              </w:rPr>
              <w:t xml:space="preserve"> </w:t>
            </w:r>
            <w:r w:rsidRPr="00535C3B">
              <w:rPr>
                <w:rFonts w:ascii="Raleway" w:hAnsi="Raleway"/>
              </w:rPr>
              <w:t xml:space="preserve">000 </w:t>
            </w:r>
            <w:r w:rsidR="00A22DE9">
              <w:rPr>
                <w:rFonts w:ascii="Raleway" w:hAnsi="Raleway"/>
              </w:rPr>
              <w:t>€</w:t>
            </w:r>
            <w:r w:rsidRPr="00535C3B">
              <w:rPr>
                <w:rFonts w:ascii="Raleway" w:hAnsi="Raleway"/>
              </w:rPr>
              <w:t xml:space="preserve"> épuisables</w:t>
            </w:r>
          </w:p>
        </w:tc>
        <w:tc>
          <w:tcPr>
            <w:tcW w:w="3150" w:type="dxa"/>
            <w:vAlign w:val="center"/>
          </w:tcPr>
          <w:p w14:paraId="0AE5F17E" w14:textId="77777777" w:rsidR="00535C3B" w:rsidRPr="00535C3B" w:rsidRDefault="00535C3B" w:rsidP="00002F67">
            <w:pPr>
              <w:pStyle w:val="StyleAon"/>
              <w:jc w:val="center"/>
              <w:rPr>
                <w:rFonts w:ascii="Raleway" w:hAnsi="Raleway"/>
              </w:rPr>
            </w:pPr>
            <w:r w:rsidRPr="00535C3B">
              <w:rPr>
                <w:rFonts w:ascii="Raleway" w:hAnsi="Raleway"/>
              </w:rPr>
              <w:t>Néant</w:t>
            </w:r>
          </w:p>
        </w:tc>
      </w:tr>
      <w:tr w:rsidR="00535C3B" w:rsidRPr="00535C3B" w14:paraId="6FD6A875" w14:textId="77777777" w:rsidTr="00002F67">
        <w:tc>
          <w:tcPr>
            <w:tcW w:w="3686" w:type="dxa"/>
          </w:tcPr>
          <w:p w14:paraId="48EDA2D9" w14:textId="77777777" w:rsidR="00535C3B" w:rsidRPr="00535C3B" w:rsidRDefault="00535C3B" w:rsidP="00002F67">
            <w:pPr>
              <w:pStyle w:val="StyleAon"/>
              <w:jc w:val="left"/>
              <w:rPr>
                <w:rFonts w:ascii="Raleway" w:hAnsi="Raleway"/>
              </w:rPr>
            </w:pPr>
            <w:r w:rsidRPr="00535C3B">
              <w:rPr>
                <w:rFonts w:ascii="Raleway" w:hAnsi="Raleway"/>
              </w:rPr>
              <w:t>Garantie des « Dommages immatériels survenus après réception »</w:t>
            </w:r>
          </w:p>
        </w:tc>
        <w:tc>
          <w:tcPr>
            <w:tcW w:w="2268" w:type="dxa"/>
          </w:tcPr>
          <w:p w14:paraId="5F8D4602" w14:textId="3DC0B01C" w:rsidR="00535C3B" w:rsidRPr="00535C3B" w:rsidRDefault="00535C3B" w:rsidP="00002F67">
            <w:pPr>
              <w:pStyle w:val="StyleAon"/>
              <w:jc w:val="center"/>
              <w:rPr>
                <w:rFonts w:ascii="Raleway" w:hAnsi="Raleway"/>
              </w:rPr>
            </w:pPr>
            <w:r w:rsidRPr="00535C3B">
              <w:rPr>
                <w:rFonts w:ascii="Raleway" w:hAnsi="Raleway"/>
              </w:rPr>
              <w:t xml:space="preserve">10% du coût prévisionnel déclaré avec un minimum de </w:t>
            </w:r>
            <w:r w:rsidR="00156C29">
              <w:rPr>
                <w:rFonts w:ascii="Raleway" w:hAnsi="Raleway"/>
              </w:rPr>
              <w:t>1</w:t>
            </w:r>
            <w:r w:rsidR="00A22DE9">
              <w:rPr>
                <w:rFonts w:ascii="Raleway" w:hAnsi="Raleway"/>
              </w:rPr>
              <w:t xml:space="preserve"> </w:t>
            </w:r>
            <w:r w:rsidR="00156C29">
              <w:rPr>
                <w:rFonts w:ascii="Raleway" w:hAnsi="Raleway"/>
              </w:rPr>
              <w:t>0</w:t>
            </w:r>
            <w:r w:rsidRPr="00535C3B">
              <w:rPr>
                <w:rFonts w:ascii="Raleway" w:hAnsi="Raleway"/>
              </w:rPr>
              <w:t>00</w:t>
            </w:r>
            <w:r w:rsidR="00A22DE9">
              <w:rPr>
                <w:rFonts w:ascii="Raleway" w:hAnsi="Raleway"/>
              </w:rPr>
              <w:t xml:space="preserve"> </w:t>
            </w:r>
            <w:r w:rsidRPr="00535C3B">
              <w:rPr>
                <w:rFonts w:ascii="Raleway" w:hAnsi="Raleway"/>
              </w:rPr>
              <w:t xml:space="preserve">000 </w:t>
            </w:r>
            <w:r w:rsidR="00A22DE9">
              <w:rPr>
                <w:rFonts w:ascii="Raleway" w:hAnsi="Raleway"/>
              </w:rPr>
              <w:t>€</w:t>
            </w:r>
            <w:r w:rsidRPr="00535C3B">
              <w:rPr>
                <w:rFonts w:ascii="Raleway" w:hAnsi="Raleway"/>
              </w:rPr>
              <w:t xml:space="preserve"> et un maximum de 2</w:t>
            </w:r>
            <w:r w:rsidR="00A22DE9">
              <w:rPr>
                <w:rFonts w:ascii="Raleway" w:hAnsi="Raleway"/>
              </w:rPr>
              <w:t xml:space="preserve"> </w:t>
            </w:r>
            <w:r w:rsidR="00A12782">
              <w:rPr>
                <w:rFonts w:ascii="Raleway" w:hAnsi="Raleway"/>
              </w:rPr>
              <w:t>5</w:t>
            </w:r>
            <w:r w:rsidRPr="00535C3B">
              <w:rPr>
                <w:rFonts w:ascii="Raleway" w:hAnsi="Raleway"/>
              </w:rPr>
              <w:t>00</w:t>
            </w:r>
            <w:r w:rsidR="00A22DE9">
              <w:rPr>
                <w:rFonts w:ascii="Raleway" w:hAnsi="Raleway"/>
              </w:rPr>
              <w:t xml:space="preserve"> </w:t>
            </w:r>
            <w:r w:rsidRPr="00535C3B">
              <w:rPr>
                <w:rFonts w:ascii="Raleway" w:hAnsi="Raleway"/>
              </w:rPr>
              <w:t xml:space="preserve">000 </w:t>
            </w:r>
            <w:r w:rsidR="00A22DE9">
              <w:rPr>
                <w:rFonts w:ascii="Raleway" w:hAnsi="Raleway"/>
              </w:rPr>
              <w:t>€</w:t>
            </w:r>
            <w:r w:rsidRPr="00535C3B">
              <w:rPr>
                <w:rFonts w:ascii="Raleway" w:hAnsi="Raleway"/>
              </w:rPr>
              <w:t xml:space="preserve"> épuisables</w:t>
            </w:r>
          </w:p>
        </w:tc>
        <w:tc>
          <w:tcPr>
            <w:tcW w:w="3150" w:type="dxa"/>
            <w:vAlign w:val="center"/>
          </w:tcPr>
          <w:p w14:paraId="49C39923" w14:textId="77777777" w:rsidR="00535C3B" w:rsidRPr="00535C3B" w:rsidRDefault="00535C3B" w:rsidP="00002F67">
            <w:pPr>
              <w:pStyle w:val="StyleAon"/>
              <w:jc w:val="center"/>
              <w:rPr>
                <w:rFonts w:ascii="Raleway" w:hAnsi="Raleway"/>
              </w:rPr>
            </w:pPr>
            <w:r w:rsidRPr="00535C3B">
              <w:rPr>
                <w:rFonts w:ascii="Raleway" w:hAnsi="Raleway"/>
              </w:rPr>
              <w:t>Néant</w:t>
            </w:r>
          </w:p>
        </w:tc>
      </w:tr>
      <w:tr w:rsidR="00535C3B" w:rsidRPr="00535C3B" w14:paraId="30FFC052" w14:textId="77777777" w:rsidTr="00002F67">
        <w:tc>
          <w:tcPr>
            <w:tcW w:w="3686" w:type="dxa"/>
          </w:tcPr>
          <w:p w14:paraId="19097B0E" w14:textId="77777777" w:rsidR="00535C3B" w:rsidRPr="00535C3B" w:rsidRDefault="00535C3B" w:rsidP="00002F67">
            <w:pPr>
              <w:pStyle w:val="StyleAon"/>
              <w:jc w:val="left"/>
              <w:rPr>
                <w:rFonts w:ascii="Raleway" w:hAnsi="Raleway"/>
              </w:rPr>
            </w:pPr>
            <w:r w:rsidRPr="00535C3B">
              <w:rPr>
                <w:rFonts w:ascii="Raleway" w:hAnsi="Raleway"/>
              </w:rPr>
              <w:t xml:space="preserve">Garantie des « Dommages subis par les Existants » </w:t>
            </w:r>
          </w:p>
        </w:tc>
        <w:tc>
          <w:tcPr>
            <w:tcW w:w="2268" w:type="dxa"/>
          </w:tcPr>
          <w:p w14:paraId="1BC286F4" w14:textId="1DE8A466" w:rsidR="00535C3B" w:rsidRPr="00535C3B" w:rsidRDefault="00165427" w:rsidP="00002F67">
            <w:pPr>
              <w:pStyle w:val="StyleAon"/>
              <w:jc w:val="center"/>
              <w:rPr>
                <w:rFonts w:ascii="Raleway" w:hAnsi="Raleway"/>
              </w:rPr>
            </w:pPr>
            <w:r>
              <w:rPr>
                <w:rFonts w:ascii="Raleway" w:hAnsi="Raleway"/>
              </w:rPr>
              <w:t>15</w:t>
            </w:r>
            <w:r w:rsidR="00535C3B" w:rsidRPr="00535C3B">
              <w:rPr>
                <w:rFonts w:ascii="Raleway" w:hAnsi="Raleway"/>
              </w:rPr>
              <w:t xml:space="preserve">% du coût prévisionnel déclaré avec un minimum de </w:t>
            </w:r>
            <w:r>
              <w:rPr>
                <w:rFonts w:ascii="Raleway" w:hAnsi="Raleway"/>
              </w:rPr>
              <w:t>1</w:t>
            </w:r>
            <w:r w:rsidR="00A22DE9">
              <w:rPr>
                <w:rFonts w:ascii="Raleway" w:hAnsi="Raleway"/>
              </w:rPr>
              <w:t xml:space="preserve"> </w:t>
            </w:r>
            <w:r>
              <w:rPr>
                <w:rFonts w:ascii="Raleway" w:hAnsi="Raleway"/>
              </w:rPr>
              <w:t>00</w:t>
            </w:r>
            <w:r w:rsidR="00535C3B" w:rsidRPr="00535C3B">
              <w:rPr>
                <w:rFonts w:ascii="Raleway" w:hAnsi="Raleway"/>
              </w:rPr>
              <w:t>0</w:t>
            </w:r>
            <w:r w:rsidR="00A22DE9">
              <w:rPr>
                <w:rFonts w:ascii="Raleway" w:hAnsi="Raleway"/>
              </w:rPr>
              <w:t xml:space="preserve"> </w:t>
            </w:r>
            <w:r w:rsidR="00535C3B" w:rsidRPr="00535C3B">
              <w:rPr>
                <w:rFonts w:ascii="Raleway" w:hAnsi="Raleway"/>
              </w:rPr>
              <w:t xml:space="preserve">000 </w:t>
            </w:r>
            <w:r w:rsidR="00A22DE9">
              <w:rPr>
                <w:rFonts w:ascii="Raleway" w:hAnsi="Raleway"/>
              </w:rPr>
              <w:t>€</w:t>
            </w:r>
            <w:r w:rsidR="00535C3B" w:rsidRPr="00535C3B">
              <w:rPr>
                <w:rFonts w:ascii="Raleway" w:hAnsi="Raleway"/>
              </w:rPr>
              <w:t xml:space="preserve"> et un maximum de </w:t>
            </w:r>
            <w:r w:rsidR="00535C3B" w:rsidRPr="00535C3B">
              <w:rPr>
                <w:rFonts w:ascii="Raleway" w:hAnsi="Raleway"/>
              </w:rPr>
              <w:br/>
            </w:r>
            <w:r>
              <w:rPr>
                <w:rFonts w:ascii="Raleway" w:hAnsi="Raleway"/>
                <w:bCs/>
              </w:rPr>
              <w:t>3</w:t>
            </w:r>
            <w:r w:rsidR="00A22DE9">
              <w:rPr>
                <w:rFonts w:ascii="Raleway" w:hAnsi="Raleway"/>
                <w:bCs/>
              </w:rPr>
              <w:t xml:space="preserve"> </w:t>
            </w:r>
            <w:r>
              <w:rPr>
                <w:rFonts w:ascii="Raleway" w:hAnsi="Raleway"/>
                <w:bCs/>
              </w:rPr>
              <w:t>5</w:t>
            </w:r>
            <w:r w:rsidR="00535C3B" w:rsidRPr="00165427">
              <w:rPr>
                <w:rFonts w:ascii="Raleway" w:hAnsi="Raleway"/>
                <w:bCs/>
              </w:rPr>
              <w:t>00</w:t>
            </w:r>
            <w:r w:rsidR="00A22DE9">
              <w:rPr>
                <w:rFonts w:ascii="Raleway" w:hAnsi="Raleway"/>
                <w:bCs/>
              </w:rPr>
              <w:t xml:space="preserve"> </w:t>
            </w:r>
            <w:r w:rsidR="00535C3B" w:rsidRPr="00165427">
              <w:rPr>
                <w:rFonts w:ascii="Raleway" w:hAnsi="Raleway"/>
                <w:bCs/>
              </w:rPr>
              <w:t xml:space="preserve">000 </w:t>
            </w:r>
            <w:r w:rsidR="00A22DE9">
              <w:rPr>
                <w:rFonts w:ascii="Raleway" w:hAnsi="Raleway"/>
                <w:bCs/>
              </w:rPr>
              <w:t xml:space="preserve">€ </w:t>
            </w:r>
            <w:r w:rsidR="00535C3B" w:rsidRPr="00535C3B">
              <w:rPr>
                <w:rFonts w:ascii="Raleway" w:hAnsi="Raleway"/>
              </w:rPr>
              <w:t>épuisables(*)</w:t>
            </w:r>
          </w:p>
        </w:tc>
        <w:tc>
          <w:tcPr>
            <w:tcW w:w="3150" w:type="dxa"/>
            <w:vAlign w:val="center"/>
          </w:tcPr>
          <w:p w14:paraId="10C00154" w14:textId="77777777" w:rsidR="00535C3B" w:rsidRPr="00535C3B" w:rsidRDefault="00535C3B" w:rsidP="00002F67">
            <w:pPr>
              <w:pStyle w:val="StyleAon"/>
              <w:jc w:val="center"/>
              <w:rPr>
                <w:rFonts w:ascii="Raleway" w:hAnsi="Raleway"/>
              </w:rPr>
            </w:pPr>
            <w:r w:rsidRPr="00535C3B">
              <w:rPr>
                <w:rFonts w:ascii="Raleway" w:hAnsi="Raleway"/>
              </w:rPr>
              <w:t>Néant</w:t>
            </w:r>
          </w:p>
        </w:tc>
      </w:tr>
    </w:tbl>
    <w:p w14:paraId="5E81C43B" w14:textId="77777777" w:rsidR="00535C3B" w:rsidRPr="00535C3B" w:rsidRDefault="00535C3B" w:rsidP="00535C3B">
      <w:pPr>
        <w:pStyle w:val="StyleAon"/>
        <w:rPr>
          <w:rFonts w:ascii="Raleway" w:hAnsi="Raleway"/>
        </w:rPr>
      </w:pPr>
      <w:r w:rsidRPr="00535C3B">
        <w:rPr>
          <w:rFonts w:ascii="Raleway" w:hAnsi="Raleway"/>
        </w:rPr>
        <w:t>(*) La garantie couvre le coût de l’ensemble des travaux afférents à la remise en état des Existants autres que ceux qui, totalement incorporés dans l’ouvrage neuf, en deviennent techniquement indivisibles.</w:t>
      </w:r>
    </w:p>
    <w:p w14:paraId="3351FF59" w14:textId="77777777" w:rsidR="00535C3B" w:rsidRPr="00535C3B" w:rsidRDefault="00535C3B" w:rsidP="007D4A24">
      <w:pPr>
        <w:pStyle w:val="Titre4"/>
      </w:pPr>
      <w:r w:rsidRPr="00535C3B">
        <w:lastRenderedPageBreak/>
        <w:t xml:space="preserve">Epuisement et </w:t>
      </w:r>
      <w:r w:rsidRPr="007D4A24">
        <w:t>reconstitution</w:t>
      </w:r>
      <w:r w:rsidRPr="00535C3B">
        <w:t xml:space="preserve"> de garanties</w:t>
      </w:r>
      <w:bookmarkEnd w:id="35"/>
      <w:bookmarkEnd w:id="36"/>
      <w:bookmarkEnd w:id="37"/>
    </w:p>
    <w:p w14:paraId="6BBDD318" w14:textId="77777777" w:rsidR="00535C3B" w:rsidRPr="00535C3B" w:rsidRDefault="00535C3B" w:rsidP="00535C3B">
      <w:pPr>
        <w:pStyle w:val="StyleAon"/>
        <w:rPr>
          <w:rFonts w:ascii="Raleway" w:hAnsi="Raleway"/>
        </w:rPr>
      </w:pPr>
      <w:r w:rsidRPr="00535C3B">
        <w:rPr>
          <w:rFonts w:ascii="Raleway" w:hAnsi="Raleway"/>
        </w:rPr>
        <w:t>Les montants de garanties seront automatiquement réduits des sommes versées en cas de sinistre, de telle sorte que l'Assureur ne puisse jamais être engagé au-delà de ces montants pour l'ensemble des sinistres survenant pendant la durée des garanties.</w:t>
      </w:r>
    </w:p>
    <w:p w14:paraId="6C5830C8" w14:textId="77777777" w:rsidR="00535C3B" w:rsidRPr="00535C3B" w:rsidRDefault="00535C3B" w:rsidP="00535C3B">
      <w:pPr>
        <w:pStyle w:val="StyleAon"/>
        <w:rPr>
          <w:rFonts w:ascii="Raleway" w:hAnsi="Raleway"/>
        </w:rPr>
      </w:pPr>
      <w:r w:rsidRPr="00535C3B">
        <w:rPr>
          <w:rFonts w:ascii="Raleway" w:hAnsi="Raleway"/>
        </w:rPr>
        <w:t>Toutefois, les montants de garanties pourront être reconstitués sur la demande de l'Assuré ou de toute autre personne ayant intérêt à la conservation de la construction, sous condition du versement d'une prime dont le montant sera fixé par avenant spécifique à ladite construction.</w:t>
      </w:r>
    </w:p>
    <w:p w14:paraId="0E546C9C" w14:textId="77777777" w:rsidR="00535C3B" w:rsidRPr="00535C3B" w:rsidRDefault="00535C3B" w:rsidP="00535C3B">
      <w:pPr>
        <w:pStyle w:val="StyleAon"/>
        <w:rPr>
          <w:rFonts w:ascii="Raleway" w:hAnsi="Raleway"/>
        </w:rPr>
      </w:pPr>
      <w:r w:rsidRPr="00535C3B">
        <w:rPr>
          <w:rFonts w:ascii="Raleway" w:hAnsi="Raleway"/>
        </w:rPr>
        <w:t>Cette reconstitution ne pourra être accordée que si elle est demandée dans un délai maximum de trois mois suivant la date de versement de l'indemnité ou de la dernière fraction d'indemnité.</w:t>
      </w:r>
    </w:p>
    <w:p w14:paraId="57D74B34" w14:textId="77777777" w:rsidR="00535C3B" w:rsidRPr="00535C3B" w:rsidRDefault="00535C3B" w:rsidP="007D4A24">
      <w:pPr>
        <w:pStyle w:val="Titre3"/>
      </w:pPr>
      <w:bookmarkStart w:id="38" w:name="_Toc374775111"/>
      <w:bookmarkStart w:id="39" w:name="_Toc374856417"/>
      <w:bookmarkStart w:id="40" w:name="_Toc411614960"/>
      <w:bookmarkStart w:id="41" w:name="_Toc207286616"/>
      <w:bookmarkStart w:id="42" w:name="_Toc374775109"/>
      <w:bookmarkStart w:id="43" w:name="_Toc374856415"/>
      <w:bookmarkStart w:id="44" w:name="_Toc411614958"/>
      <w:r w:rsidRPr="00535C3B">
        <w:t>Evolution du coût total de la construction</w:t>
      </w:r>
      <w:bookmarkEnd w:id="38"/>
      <w:bookmarkEnd w:id="39"/>
      <w:bookmarkEnd w:id="40"/>
      <w:bookmarkEnd w:id="41"/>
    </w:p>
    <w:p w14:paraId="796CDC02" w14:textId="077D2DF2" w:rsidR="00535C3B" w:rsidRPr="00535C3B" w:rsidRDefault="00535C3B" w:rsidP="00535C3B">
      <w:pPr>
        <w:pStyle w:val="StyleAon"/>
        <w:rPr>
          <w:rFonts w:ascii="Raleway" w:hAnsi="Raleway"/>
        </w:rPr>
      </w:pPr>
      <w:r w:rsidRPr="00535C3B">
        <w:rPr>
          <w:rFonts w:ascii="Raleway" w:hAnsi="Raleway"/>
        </w:rPr>
        <w:t xml:space="preserve">Le Souscripteur s’engage à informer l’Assureur lorsque le coût total de la construction dépasse de plus de </w:t>
      </w:r>
      <w:r w:rsidRPr="00535C3B">
        <w:rPr>
          <w:rFonts w:ascii="Raleway" w:hAnsi="Raleway"/>
          <w:b/>
        </w:rPr>
        <w:t>1</w:t>
      </w:r>
      <w:r w:rsidR="00165427">
        <w:rPr>
          <w:rFonts w:ascii="Raleway" w:hAnsi="Raleway"/>
          <w:b/>
        </w:rPr>
        <w:t>5</w:t>
      </w:r>
      <w:r w:rsidRPr="00535C3B">
        <w:rPr>
          <w:rFonts w:ascii="Raleway" w:hAnsi="Raleway"/>
          <w:b/>
        </w:rPr>
        <w:t> % le coût prévisionnel de construction</w:t>
      </w:r>
      <w:r w:rsidRPr="00535C3B">
        <w:rPr>
          <w:rFonts w:ascii="Raleway" w:hAnsi="Raleway"/>
        </w:rPr>
        <w:t xml:space="preserve"> déclaré à la Souscription et figurant à l’article </w:t>
      </w:r>
      <w:r w:rsidRPr="00535C3B">
        <w:rPr>
          <w:rFonts w:ascii="Raleway" w:hAnsi="Raleway"/>
        </w:rPr>
        <w:fldChar w:fldCharType="begin"/>
      </w:r>
      <w:r w:rsidRPr="00535C3B">
        <w:rPr>
          <w:rFonts w:ascii="Raleway" w:hAnsi="Raleway"/>
        </w:rPr>
        <w:instrText xml:space="preserve"> REF _Ref424128429 \r \h  \* MERGEFORMAT </w:instrText>
      </w:r>
      <w:r w:rsidRPr="00535C3B">
        <w:rPr>
          <w:rFonts w:ascii="Raleway" w:hAnsi="Raleway"/>
        </w:rPr>
      </w:r>
      <w:r w:rsidRPr="00535C3B">
        <w:rPr>
          <w:rFonts w:ascii="Raleway" w:hAnsi="Raleway"/>
        </w:rPr>
        <w:fldChar w:fldCharType="separate"/>
      </w:r>
      <w:r w:rsidRPr="00535C3B">
        <w:rPr>
          <w:rFonts w:ascii="Raleway" w:hAnsi="Raleway"/>
        </w:rPr>
        <w:t>4.2</w:t>
      </w:r>
      <w:r w:rsidRPr="00535C3B">
        <w:rPr>
          <w:rFonts w:ascii="Raleway" w:hAnsi="Raleway"/>
        </w:rPr>
        <w:fldChar w:fldCharType="end"/>
      </w:r>
      <w:r w:rsidRPr="00535C3B">
        <w:rPr>
          <w:rFonts w:ascii="Raleway" w:hAnsi="Raleway"/>
        </w:rPr>
        <w:t xml:space="preserve"> des présentes Conditions Particulières.</w:t>
      </w:r>
      <w:bookmarkStart w:id="45" w:name="_Toc416179178"/>
      <w:r w:rsidRPr="00535C3B">
        <w:rPr>
          <w:rFonts w:ascii="Raleway" w:hAnsi="Raleway"/>
        </w:rPr>
        <w:t xml:space="preserve"> Ce montant est automatiquement réévalué sur la base de l’indice défini à l’article </w:t>
      </w:r>
      <w:r w:rsidRPr="00535C3B">
        <w:rPr>
          <w:rFonts w:ascii="Raleway" w:hAnsi="Raleway"/>
        </w:rPr>
        <w:fldChar w:fldCharType="begin"/>
      </w:r>
      <w:r w:rsidRPr="00535C3B">
        <w:rPr>
          <w:rFonts w:ascii="Raleway" w:hAnsi="Raleway"/>
        </w:rPr>
        <w:instrText xml:space="preserve"> REF _Ref422154554 \r \h  \* MERGEFORMAT </w:instrText>
      </w:r>
      <w:r w:rsidRPr="00535C3B">
        <w:rPr>
          <w:rFonts w:ascii="Raleway" w:hAnsi="Raleway"/>
        </w:rPr>
      </w:r>
      <w:r w:rsidRPr="00535C3B">
        <w:rPr>
          <w:rFonts w:ascii="Raleway" w:hAnsi="Raleway"/>
        </w:rPr>
        <w:fldChar w:fldCharType="separate"/>
      </w:r>
      <w:r w:rsidRPr="00535C3B">
        <w:rPr>
          <w:rFonts w:ascii="Raleway" w:hAnsi="Raleway"/>
        </w:rPr>
        <w:t>12</w:t>
      </w:r>
      <w:r w:rsidRPr="00535C3B">
        <w:rPr>
          <w:rFonts w:ascii="Raleway" w:hAnsi="Raleway"/>
        </w:rPr>
        <w:fldChar w:fldCharType="end"/>
      </w:r>
      <w:r w:rsidRPr="00535C3B">
        <w:rPr>
          <w:rFonts w:ascii="Raleway" w:hAnsi="Raleway"/>
        </w:rPr>
        <w:t>.</w:t>
      </w:r>
    </w:p>
    <w:p w14:paraId="60413BED" w14:textId="77777777" w:rsidR="00535C3B" w:rsidRPr="00535C3B" w:rsidRDefault="00535C3B" w:rsidP="00535C3B">
      <w:pPr>
        <w:pStyle w:val="StyleAon"/>
        <w:keepNext/>
        <w:rPr>
          <w:rFonts w:ascii="Raleway" w:hAnsi="Raleway"/>
        </w:rPr>
      </w:pPr>
      <w:r w:rsidRPr="00535C3B">
        <w:rPr>
          <w:rFonts w:ascii="Raleway" w:hAnsi="Raleway"/>
        </w:rPr>
        <w:t>Au-delà, la garantie demeurera néanmoins acquise à l’Assuré dans les termes suivants :</w:t>
      </w:r>
    </w:p>
    <w:p w14:paraId="41A4CF09" w14:textId="77777777" w:rsidR="00535C3B" w:rsidRPr="00535C3B" w:rsidRDefault="00535C3B" w:rsidP="00535C3B">
      <w:pPr>
        <w:pStyle w:val="Paragraphedeliste"/>
        <w:numPr>
          <w:ilvl w:val="0"/>
          <w:numId w:val="31"/>
        </w:numPr>
        <w:jc w:val="both"/>
        <w:rPr>
          <w:rFonts w:ascii="Raleway" w:hAnsi="Raleway"/>
          <w:szCs w:val="22"/>
        </w:rPr>
      </w:pPr>
      <w:r w:rsidRPr="00535C3B">
        <w:rPr>
          <w:rFonts w:ascii="Raleway" w:hAnsi="Raleway"/>
          <w:szCs w:val="22"/>
        </w:rPr>
        <w:t xml:space="preserve">Dès lors que l’opération de construction se trouve en dehors du champ d’application du contrat, le montant tel que défini ci-avant, constitue en tout état de cause le plafond de la garantie obligatoire. </w:t>
      </w:r>
    </w:p>
    <w:p w14:paraId="6AA7613C" w14:textId="77777777" w:rsidR="00535C3B" w:rsidRPr="00535C3B" w:rsidRDefault="00535C3B" w:rsidP="00535C3B">
      <w:pPr>
        <w:pStyle w:val="StyleAon"/>
        <w:numPr>
          <w:ilvl w:val="0"/>
          <w:numId w:val="31"/>
        </w:numPr>
        <w:rPr>
          <w:rFonts w:ascii="Raleway" w:hAnsi="Raleway"/>
        </w:rPr>
      </w:pPr>
      <w:r w:rsidRPr="00535C3B">
        <w:rPr>
          <w:rFonts w:ascii="Raleway" w:hAnsi="Raleway"/>
          <w:iCs/>
        </w:rPr>
        <w:t xml:space="preserve">L’Assureur ne pourra </w:t>
      </w:r>
      <w:r w:rsidRPr="00535C3B">
        <w:rPr>
          <w:rFonts w:ascii="Raleway" w:hAnsi="Raleway"/>
        </w:rPr>
        <w:t xml:space="preserve">proposer un taux de prime supérieur </w:t>
      </w:r>
      <w:r w:rsidRPr="00535C3B">
        <w:rPr>
          <w:rFonts w:ascii="Raleway" w:hAnsi="Raleway"/>
          <w:iCs/>
        </w:rPr>
        <w:t>à celui du présent contrat</w:t>
      </w:r>
      <w:r w:rsidRPr="00535C3B">
        <w:rPr>
          <w:rFonts w:ascii="Raleway" w:hAnsi="Raleway"/>
        </w:rPr>
        <w:t xml:space="preserve"> que pour autant que cette augmentation du coût de construction soit constitutive d’une aggravation de risque au sens de l’article L113-2 du Code des Assurances, c’est à dire rende inexacte ou caduque les réponses faites à l’assureur sur la description de l’opération de construction et qu’il soit en mesure de justifier le barème de prime proposé.</w:t>
      </w:r>
    </w:p>
    <w:p w14:paraId="324A3A40" w14:textId="77777777" w:rsidR="00535C3B" w:rsidRPr="00535C3B" w:rsidRDefault="00535C3B" w:rsidP="00535C3B">
      <w:pPr>
        <w:pStyle w:val="StyleAon"/>
        <w:numPr>
          <w:ilvl w:val="0"/>
          <w:numId w:val="31"/>
        </w:numPr>
        <w:rPr>
          <w:rFonts w:ascii="Raleway" w:hAnsi="Raleway"/>
        </w:rPr>
      </w:pPr>
      <w:r w:rsidRPr="00535C3B">
        <w:rPr>
          <w:rFonts w:ascii="Raleway" w:hAnsi="Raleway"/>
        </w:rPr>
        <w:t>L’Assureur renonce à l’application de la règle proportionnelle de capitaux au titre de l’article L121-5 du Code des Assurances.</w:t>
      </w:r>
    </w:p>
    <w:p w14:paraId="64A981F7" w14:textId="77777777" w:rsidR="00535C3B" w:rsidRPr="00535C3B" w:rsidRDefault="00535C3B" w:rsidP="007D4A24">
      <w:pPr>
        <w:pStyle w:val="Titre3"/>
      </w:pPr>
      <w:bookmarkStart w:id="46" w:name="_Toc207286617"/>
      <w:bookmarkEnd w:id="45"/>
      <w:r w:rsidRPr="00535C3B">
        <w:t xml:space="preserve">Dossier </w:t>
      </w:r>
      <w:r w:rsidRPr="007D4A24">
        <w:t>technique</w:t>
      </w:r>
      <w:bookmarkEnd w:id="42"/>
      <w:bookmarkEnd w:id="43"/>
      <w:bookmarkEnd w:id="44"/>
      <w:bookmarkEnd w:id="46"/>
    </w:p>
    <w:p w14:paraId="55EBBCF7" w14:textId="11ABCB0B" w:rsidR="00535C3B" w:rsidRPr="00535C3B" w:rsidRDefault="00535C3B" w:rsidP="007D4A24">
      <w:pPr>
        <w:pStyle w:val="StyleAon"/>
        <w:spacing w:before="0" w:after="120"/>
        <w:rPr>
          <w:rFonts w:ascii="Raleway" w:hAnsi="Raleway"/>
          <w:b/>
        </w:rPr>
      </w:pPr>
      <w:r w:rsidRPr="00535C3B">
        <w:rPr>
          <w:rFonts w:ascii="Raleway" w:hAnsi="Raleway"/>
          <w:b/>
        </w:rPr>
        <w:t>Il est rappelé que le Souscripteur s’engage à communiquer à l’assureur un dossier technique complet dans un délai maximum de 12 mois à compter de la réception.</w:t>
      </w:r>
    </w:p>
    <w:p w14:paraId="4FBD4092" w14:textId="77777777" w:rsidR="00535C3B" w:rsidRPr="00535C3B" w:rsidRDefault="00535C3B" w:rsidP="00535C3B">
      <w:pPr>
        <w:pStyle w:val="StyleAon"/>
        <w:rPr>
          <w:rFonts w:ascii="Raleway" w:hAnsi="Raleway"/>
        </w:rPr>
      </w:pPr>
      <w:r w:rsidRPr="00535C3B">
        <w:rPr>
          <w:rFonts w:ascii="Raleway" w:hAnsi="Raleway"/>
        </w:rPr>
        <w:t>Par « dossier technique », il faut entendre :</w:t>
      </w:r>
    </w:p>
    <w:p w14:paraId="2A631002" w14:textId="77777777" w:rsidR="00535C3B" w:rsidRPr="00535C3B" w:rsidRDefault="00535C3B" w:rsidP="007D4A24">
      <w:pPr>
        <w:pStyle w:val="StyleAon"/>
        <w:numPr>
          <w:ilvl w:val="0"/>
          <w:numId w:val="22"/>
        </w:numPr>
        <w:spacing w:before="120" w:after="120"/>
        <w:rPr>
          <w:rFonts w:ascii="Raleway" w:hAnsi="Raleway"/>
        </w:rPr>
      </w:pPr>
      <w:r w:rsidRPr="00535C3B">
        <w:rPr>
          <w:rFonts w:ascii="Raleway" w:hAnsi="Raleway"/>
        </w:rPr>
        <w:t>Les pièces communiquées pour l’émission du présent contrat, notamment les Attestations d’assurance RC Décennale des intervenants liés au Maître d’Ouvrage ci-après listés conformes au sens de la police et comportant les mentions minimales prévues par les dispositions légales et règlementaires qui leur sont applicables :</w:t>
      </w:r>
    </w:p>
    <w:p w14:paraId="3D3349B4" w14:textId="77777777" w:rsidR="00535C3B" w:rsidRPr="00535C3B" w:rsidRDefault="00535C3B" w:rsidP="007D4A24">
      <w:pPr>
        <w:pStyle w:val="StyleAon"/>
        <w:numPr>
          <w:ilvl w:val="0"/>
          <w:numId w:val="28"/>
        </w:numPr>
        <w:spacing w:before="0" w:after="0"/>
        <w:ind w:left="714" w:hanging="357"/>
        <w:rPr>
          <w:rFonts w:ascii="Raleway" w:hAnsi="Raleway"/>
        </w:rPr>
      </w:pPr>
      <w:r w:rsidRPr="00535C3B">
        <w:rPr>
          <w:rFonts w:ascii="Raleway" w:hAnsi="Raleway"/>
        </w:rPr>
        <w:t xml:space="preserve">Architecte, Bureau d’études de Sols, Maîtres d’œuvre, </w:t>
      </w:r>
    </w:p>
    <w:p w14:paraId="739F432C" w14:textId="77777777" w:rsidR="00535C3B" w:rsidRPr="00535C3B" w:rsidRDefault="00535C3B" w:rsidP="007D4A24">
      <w:pPr>
        <w:pStyle w:val="StyleAon"/>
        <w:numPr>
          <w:ilvl w:val="0"/>
          <w:numId w:val="28"/>
        </w:numPr>
        <w:spacing w:before="0" w:after="0"/>
        <w:ind w:left="714" w:hanging="357"/>
        <w:rPr>
          <w:rFonts w:ascii="Raleway" w:hAnsi="Raleway"/>
        </w:rPr>
      </w:pPr>
      <w:r w:rsidRPr="00535C3B">
        <w:rPr>
          <w:rFonts w:ascii="Raleway" w:hAnsi="Raleway"/>
        </w:rPr>
        <w:t>Contrôleur Technique</w:t>
      </w:r>
    </w:p>
    <w:p w14:paraId="3FE0E572" w14:textId="77777777" w:rsidR="00535C3B" w:rsidRPr="00535C3B" w:rsidRDefault="00535C3B" w:rsidP="007D4A24">
      <w:pPr>
        <w:pStyle w:val="StyleAon"/>
        <w:numPr>
          <w:ilvl w:val="0"/>
          <w:numId w:val="28"/>
        </w:numPr>
        <w:spacing w:before="0"/>
        <w:ind w:left="714" w:hanging="357"/>
        <w:rPr>
          <w:rFonts w:ascii="Raleway" w:hAnsi="Raleway"/>
        </w:rPr>
      </w:pPr>
      <w:r w:rsidRPr="00535C3B">
        <w:rPr>
          <w:rFonts w:ascii="Raleway" w:hAnsi="Raleway"/>
        </w:rPr>
        <w:t>Entreprise Générale ou Entreprises de « Structure – Gros-œuvre » Fondations spéciales, Maçonnerie et béton armé sauf précontraint, Béton précontraint in situ, Charpente et structure en bois, Charpente et structure métallique, désignées à la date d’émission du présent contrat.</w:t>
      </w:r>
    </w:p>
    <w:p w14:paraId="31CF26FF" w14:textId="77777777" w:rsidR="00535C3B" w:rsidRPr="00535C3B" w:rsidRDefault="00535C3B" w:rsidP="007D4A24">
      <w:pPr>
        <w:pStyle w:val="StyleAon"/>
        <w:spacing w:before="0"/>
        <w:ind w:left="357"/>
        <w:rPr>
          <w:rFonts w:ascii="Raleway" w:hAnsi="Raleway"/>
        </w:rPr>
      </w:pPr>
      <w:r w:rsidRPr="00535C3B">
        <w:rPr>
          <w:rFonts w:ascii="Raleway" w:hAnsi="Raleway"/>
        </w:rPr>
        <w:t>On entend par « attestation d’assurance RC décennale conforme », une attestation :</w:t>
      </w:r>
    </w:p>
    <w:p w14:paraId="7317E3A5" w14:textId="77777777" w:rsidR="00535C3B" w:rsidRPr="00535C3B" w:rsidRDefault="00535C3B" w:rsidP="007D4A24">
      <w:pPr>
        <w:pStyle w:val="StyleAon"/>
        <w:numPr>
          <w:ilvl w:val="0"/>
          <w:numId w:val="28"/>
        </w:numPr>
        <w:spacing w:before="0" w:after="0"/>
        <w:ind w:left="714" w:hanging="357"/>
        <w:rPr>
          <w:rFonts w:ascii="Raleway" w:hAnsi="Raleway"/>
        </w:rPr>
      </w:pPr>
      <w:r w:rsidRPr="00535C3B">
        <w:rPr>
          <w:rFonts w:ascii="Raleway" w:hAnsi="Raleway"/>
        </w:rPr>
        <w:t>nominative au chantier visant l’adresse pour les chantiers au-delà d’un coût prévisionnel de 15 M€ HT</w:t>
      </w:r>
    </w:p>
    <w:p w14:paraId="5A637A35" w14:textId="35190D93" w:rsidR="007D4A24" w:rsidRPr="007D4A24" w:rsidRDefault="00535C3B" w:rsidP="007D4A24">
      <w:pPr>
        <w:pStyle w:val="StyleAon"/>
        <w:numPr>
          <w:ilvl w:val="0"/>
          <w:numId w:val="28"/>
        </w:numPr>
        <w:spacing w:before="0" w:after="0"/>
        <w:ind w:left="714" w:hanging="357"/>
        <w:rPr>
          <w:rFonts w:ascii="Raleway" w:hAnsi="Raleway"/>
        </w:rPr>
      </w:pPr>
      <w:r w:rsidRPr="007D4A24">
        <w:rPr>
          <w:rFonts w:ascii="Raleway" w:hAnsi="Raleway"/>
        </w:rPr>
        <w:t xml:space="preserve">mentionnant la date de Déclaration d’Ouverture de Chantier </w:t>
      </w:r>
    </w:p>
    <w:p w14:paraId="359661EC" w14:textId="77777777" w:rsidR="00535C3B" w:rsidRPr="00535C3B" w:rsidRDefault="00535C3B" w:rsidP="007D4A24">
      <w:pPr>
        <w:pStyle w:val="StyleAon"/>
        <w:numPr>
          <w:ilvl w:val="0"/>
          <w:numId w:val="28"/>
        </w:numPr>
        <w:spacing w:before="0"/>
        <w:ind w:left="714" w:hanging="357"/>
        <w:rPr>
          <w:rFonts w:ascii="Raleway" w:hAnsi="Raleway"/>
        </w:rPr>
      </w:pPr>
      <w:r w:rsidRPr="00535C3B">
        <w:rPr>
          <w:rFonts w:ascii="Raleway" w:hAnsi="Raleway"/>
        </w:rPr>
        <w:t>et comportant un montant de garantie minimum de :</w:t>
      </w:r>
    </w:p>
    <w:p w14:paraId="65375C98" w14:textId="77777777" w:rsidR="00535C3B" w:rsidRPr="00535C3B" w:rsidRDefault="00535C3B" w:rsidP="007D4A24">
      <w:pPr>
        <w:pStyle w:val="StyleAon"/>
        <w:numPr>
          <w:ilvl w:val="0"/>
          <w:numId w:val="30"/>
        </w:numPr>
        <w:spacing w:before="0" w:after="0"/>
        <w:ind w:left="1434" w:hanging="357"/>
        <w:rPr>
          <w:rFonts w:ascii="Raleway" w:hAnsi="Raleway"/>
        </w:rPr>
      </w:pPr>
      <w:r w:rsidRPr="00535C3B">
        <w:rPr>
          <w:rFonts w:ascii="Raleway" w:hAnsi="Raleway"/>
        </w:rPr>
        <w:t xml:space="preserve">Bureau d’études de Sols, Maîtrise d’œuvre, Architecte : </w:t>
      </w:r>
      <w:r w:rsidRPr="00535C3B">
        <w:rPr>
          <w:rFonts w:ascii="Raleway" w:hAnsi="Raleway"/>
          <w:b/>
        </w:rPr>
        <w:t>3.000.000 Euros</w:t>
      </w:r>
      <w:r w:rsidRPr="00535C3B">
        <w:rPr>
          <w:rFonts w:ascii="Raleway" w:hAnsi="Raleway"/>
        </w:rPr>
        <w:t xml:space="preserve"> par sinistre</w:t>
      </w:r>
    </w:p>
    <w:p w14:paraId="17E82676" w14:textId="77777777" w:rsidR="00535C3B" w:rsidRPr="00535C3B" w:rsidRDefault="00535C3B" w:rsidP="007D4A24">
      <w:pPr>
        <w:pStyle w:val="StyleAon"/>
        <w:numPr>
          <w:ilvl w:val="0"/>
          <w:numId w:val="30"/>
        </w:numPr>
        <w:spacing w:before="0" w:after="0"/>
        <w:ind w:left="1434" w:hanging="357"/>
        <w:rPr>
          <w:rFonts w:ascii="Raleway" w:hAnsi="Raleway"/>
        </w:rPr>
      </w:pPr>
      <w:r w:rsidRPr="00535C3B">
        <w:rPr>
          <w:rFonts w:ascii="Raleway" w:hAnsi="Raleway"/>
        </w:rPr>
        <w:t xml:space="preserve">Contrôleur Technique : </w:t>
      </w:r>
      <w:r w:rsidRPr="00535C3B">
        <w:rPr>
          <w:rFonts w:ascii="Raleway" w:hAnsi="Raleway"/>
          <w:b/>
        </w:rPr>
        <w:t>3.000.000 Euros</w:t>
      </w:r>
      <w:r w:rsidRPr="00535C3B">
        <w:rPr>
          <w:rFonts w:ascii="Raleway" w:hAnsi="Raleway"/>
        </w:rPr>
        <w:t xml:space="preserve"> par sinistre</w:t>
      </w:r>
    </w:p>
    <w:p w14:paraId="40183E48" w14:textId="77777777" w:rsidR="00535C3B" w:rsidRPr="00535C3B" w:rsidRDefault="00535C3B" w:rsidP="007D4A24">
      <w:pPr>
        <w:pStyle w:val="StyleAon"/>
        <w:numPr>
          <w:ilvl w:val="0"/>
          <w:numId w:val="30"/>
        </w:numPr>
        <w:spacing w:before="0"/>
        <w:ind w:left="1434" w:hanging="357"/>
        <w:rPr>
          <w:rFonts w:ascii="Raleway" w:hAnsi="Raleway"/>
        </w:rPr>
      </w:pPr>
      <w:r w:rsidRPr="00535C3B">
        <w:rPr>
          <w:rFonts w:ascii="Raleway" w:hAnsi="Raleway"/>
        </w:rPr>
        <w:t xml:space="preserve">Entreprise Générale ou Entreprises de « Structure – Gros-œuvre » Fondations spéciales, Maçonnerie et béton armé sauf précontraint, Béton précontraint in situ, Charpente et structure en bois, Charpente et structure métallique, désignées à la </w:t>
      </w:r>
      <w:r w:rsidRPr="00535C3B">
        <w:rPr>
          <w:rFonts w:ascii="Raleway" w:hAnsi="Raleway"/>
        </w:rPr>
        <w:lastRenderedPageBreak/>
        <w:t xml:space="preserve">date d’émission du présent contrat : désignées à la date d’émission du présent contrat : </w:t>
      </w:r>
      <w:r w:rsidRPr="00535C3B">
        <w:rPr>
          <w:rFonts w:ascii="Raleway" w:hAnsi="Raleway"/>
          <w:b/>
        </w:rPr>
        <w:t>10.000.000 Euros</w:t>
      </w:r>
    </w:p>
    <w:p w14:paraId="7D1A1995" w14:textId="77777777" w:rsidR="00535C3B" w:rsidRPr="00535C3B" w:rsidRDefault="00535C3B" w:rsidP="007D4A24">
      <w:pPr>
        <w:pStyle w:val="StyleAon"/>
        <w:numPr>
          <w:ilvl w:val="0"/>
          <w:numId w:val="30"/>
        </w:numPr>
        <w:spacing w:before="0" w:afterLines="60" w:after="144"/>
        <w:ind w:left="1434" w:hanging="357"/>
        <w:rPr>
          <w:rFonts w:ascii="Raleway" w:hAnsi="Raleway"/>
        </w:rPr>
      </w:pPr>
      <w:r w:rsidRPr="00535C3B">
        <w:rPr>
          <w:rFonts w:ascii="Raleway" w:hAnsi="Raleway"/>
        </w:rPr>
        <w:t xml:space="preserve">Autre entreprises </w:t>
      </w:r>
      <w:r w:rsidRPr="00535C3B">
        <w:rPr>
          <w:rFonts w:ascii="Raleway" w:hAnsi="Raleway"/>
          <w:b/>
        </w:rPr>
        <w:t>6.000.000 Euros</w:t>
      </w:r>
      <w:r w:rsidRPr="00535C3B">
        <w:rPr>
          <w:rFonts w:ascii="Raleway" w:hAnsi="Raleway"/>
        </w:rPr>
        <w:t xml:space="preserve"> par sinistre</w:t>
      </w:r>
    </w:p>
    <w:p w14:paraId="6D5469A1" w14:textId="77777777" w:rsidR="00535C3B" w:rsidRPr="00535C3B" w:rsidRDefault="00535C3B" w:rsidP="00535C3B">
      <w:pPr>
        <w:pStyle w:val="StyleAon"/>
        <w:keepNext/>
        <w:numPr>
          <w:ilvl w:val="0"/>
          <w:numId w:val="22"/>
        </w:numPr>
        <w:spacing w:before="240"/>
        <w:ind w:left="357" w:hanging="357"/>
        <w:rPr>
          <w:rFonts w:ascii="Raleway" w:hAnsi="Raleway"/>
        </w:rPr>
      </w:pPr>
      <w:r w:rsidRPr="00535C3B">
        <w:rPr>
          <w:rFonts w:ascii="Raleway" w:hAnsi="Raleway"/>
        </w:rPr>
        <w:t>L’ensemble des pièces suivantes :</w:t>
      </w:r>
    </w:p>
    <w:p w14:paraId="5A65331B" w14:textId="12842487" w:rsidR="00535C3B" w:rsidRPr="00535C3B" w:rsidRDefault="00535C3B" w:rsidP="007D4A24">
      <w:pPr>
        <w:pStyle w:val="StyleAon"/>
        <w:numPr>
          <w:ilvl w:val="0"/>
          <w:numId w:val="28"/>
        </w:numPr>
        <w:spacing w:before="0"/>
        <w:rPr>
          <w:rFonts w:ascii="Raleway" w:hAnsi="Raleway"/>
        </w:rPr>
      </w:pPr>
      <w:r w:rsidRPr="00535C3B">
        <w:rPr>
          <w:rFonts w:ascii="Raleway" w:hAnsi="Raleway"/>
        </w:rPr>
        <w:t>L</w:t>
      </w:r>
      <w:r w:rsidR="0020540F">
        <w:rPr>
          <w:rFonts w:ascii="Raleway" w:hAnsi="Raleway"/>
        </w:rPr>
        <w:t>a l</w:t>
      </w:r>
      <w:r w:rsidRPr="00535C3B">
        <w:rPr>
          <w:rFonts w:ascii="Raleway" w:hAnsi="Raleway"/>
        </w:rPr>
        <w:t>iste des intervenants de l’opération de construction, liés directement au Maître d’Ouvrage</w:t>
      </w:r>
    </w:p>
    <w:p w14:paraId="7766891E" w14:textId="29BBABCE" w:rsidR="00535C3B" w:rsidRPr="00535C3B" w:rsidRDefault="0020540F" w:rsidP="007D4A24">
      <w:pPr>
        <w:pStyle w:val="StyleAon"/>
        <w:numPr>
          <w:ilvl w:val="0"/>
          <w:numId w:val="28"/>
        </w:numPr>
        <w:spacing w:before="0"/>
        <w:rPr>
          <w:rFonts w:ascii="Raleway" w:hAnsi="Raleway"/>
        </w:rPr>
      </w:pPr>
      <w:r>
        <w:rPr>
          <w:rFonts w:ascii="Raleway" w:hAnsi="Raleway"/>
        </w:rPr>
        <w:t>Les a</w:t>
      </w:r>
      <w:r w:rsidR="00535C3B" w:rsidRPr="00535C3B">
        <w:rPr>
          <w:rFonts w:ascii="Raleway" w:hAnsi="Raleway"/>
        </w:rPr>
        <w:t>ttestations d’assurance RC Décennale conformes des intervenants liés au Maître d’Ouvrage</w:t>
      </w:r>
    </w:p>
    <w:p w14:paraId="33A73CD5" w14:textId="1FBABFED" w:rsidR="00535C3B" w:rsidRPr="00535C3B" w:rsidRDefault="0020540F" w:rsidP="007D4A24">
      <w:pPr>
        <w:pStyle w:val="StyleAon"/>
        <w:numPr>
          <w:ilvl w:val="0"/>
          <w:numId w:val="28"/>
        </w:numPr>
        <w:spacing w:before="0"/>
        <w:rPr>
          <w:rFonts w:ascii="Raleway" w:hAnsi="Raleway"/>
        </w:rPr>
      </w:pPr>
      <w:r>
        <w:rPr>
          <w:rFonts w:ascii="Raleway" w:hAnsi="Raleway"/>
        </w:rPr>
        <w:t>Le p</w:t>
      </w:r>
      <w:r w:rsidR="00535C3B" w:rsidRPr="00535C3B">
        <w:rPr>
          <w:rFonts w:ascii="Raleway" w:hAnsi="Raleway"/>
        </w:rPr>
        <w:t>rocès-verbal de réception</w:t>
      </w:r>
      <w:r w:rsidR="00117D27">
        <w:rPr>
          <w:rFonts w:ascii="Raleway" w:hAnsi="Raleway"/>
        </w:rPr>
        <w:t xml:space="preserve"> signé par les entreprises</w:t>
      </w:r>
      <w:r w:rsidR="00535C3B" w:rsidRPr="00535C3B">
        <w:rPr>
          <w:rFonts w:ascii="Raleway" w:hAnsi="Raleway"/>
        </w:rPr>
        <w:t>,</w:t>
      </w:r>
    </w:p>
    <w:p w14:paraId="31D597D0" w14:textId="5A61A284" w:rsidR="00535C3B" w:rsidRPr="00535C3B" w:rsidRDefault="0020540F" w:rsidP="007D4A24">
      <w:pPr>
        <w:pStyle w:val="StyleAon"/>
        <w:numPr>
          <w:ilvl w:val="0"/>
          <w:numId w:val="28"/>
        </w:numPr>
        <w:spacing w:before="0"/>
        <w:rPr>
          <w:rFonts w:ascii="Raleway" w:hAnsi="Raleway"/>
        </w:rPr>
      </w:pPr>
      <w:r>
        <w:rPr>
          <w:rFonts w:ascii="Raleway" w:hAnsi="Raleway"/>
        </w:rPr>
        <w:t>Le p</w:t>
      </w:r>
      <w:r w:rsidR="00535C3B" w:rsidRPr="00535C3B">
        <w:rPr>
          <w:rFonts w:ascii="Raleway" w:hAnsi="Raleway"/>
        </w:rPr>
        <w:t>rocès-verbal de levée des réserves s’il y a lieu</w:t>
      </w:r>
      <w:r w:rsidR="00117D27">
        <w:rPr>
          <w:rFonts w:ascii="Raleway" w:hAnsi="Raleway"/>
        </w:rPr>
        <w:t xml:space="preserve"> signé par les entreprises concernées</w:t>
      </w:r>
      <w:r w:rsidR="00535C3B" w:rsidRPr="00535C3B">
        <w:rPr>
          <w:rFonts w:ascii="Raleway" w:hAnsi="Raleway"/>
        </w:rPr>
        <w:t>,</w:t>
      </w:r>
    </w:p>
    <w:p w14:paraId="6A2DD7A2" w14:textId="6EA47D5D" w:rsidR="00535C3B" w:rsidRPr="00535C3B" w:rsidRDefault="0020540F" w:rsidP="007D4A24">
      <w:pPr>
        <w:pStyle w:val="StyleAon"/>
        <w:numPr>
          <w:ilvl w:val="0"/>
          <w:numId w:val="28"/>
        </w:numPr>
        <w:spacing w:before="0"/>
        <w:rPr>
          <w:rFonts w:ascii="Raleway" w:hAnsi="Raleway"/>
        </w:rPr>
      </w:pPr>
      <w:r>
        <w:rPr>
          <w:rFonts w:ascii="Raleway" w:hAnsi="Raleway"/>
        </w:rPr>
        <w:t>Le c</w:t>
      </w:r>
      <w:r w:rsidR="00535C3B" w:rsidRPr="00535C3B">
        <w:rPr>
          <w:rFonts w:ascii="Raleway" w:hAnsi="Raleway"/>
        </w:rPr>
        <w:t>oût total définitif de construction,</w:t>
      </w:r>
    </w:p>
    <w:p w14:paraId="7BB65038" w14:textId="376A49B4" w:rsidR="00535C3B" w:rsidRPr="00535C3B" w:rsidRDefault="0020540F" w:rsidP="007D4A24">
      <w:pPr>
        <w:pStyle w:val="StyleAon"/>
        <w:numPr>
          <w:ilvl w:val="0"/>
          <w:numId w:val="28"/>
        </w:numPr>
        <w:spacing w:before="0" w:after="120"/>
        <w:ind w:left="714" w:hanging="357"/>
        <w:rPr>
          <w:rFonts w:ascii="Raleway" w:hAnsi="Raleway"/>
        </w:rPr>
      </w:pPr>
      <w:r>
        <w:rPr>
          <w:rFonts w:ascii="Raleway" w:hAnsi="Raleway"/>
        </w:rPr>
        <w:t>Le r</w:t>
      </w:r>
      <w:r w:rsidR="00535C3B" w:rsidRPr="00535C3B">
        <w:rPr>
          <w:rFonts w:ascii="Raleway" w:hAnsi="Raleway"/>
        </w:rPr>
        <w:t>apport final du Contrôleur Technique</w:t>
      </w:r>
      <w:r w:rsidR="00117D27">
        <w:rPr>
          <w:rFonts w:ascii="Raleway" w:hAnsi="Raleway"/>
        </w:rPr>
        <w:t xml:space="preserve"> dépourvu de tout avis technique à lever</w:t>
      </w:r>
      <w:r w:rsidR="00535C3B" w:rsidRPr="00535C3B">
        <w:rPr>
          <w:rFonts w:ascii="Raleway" w:hAnsi="Raleway"/>
        </w:rPr>
        <w:t>.</w:t>
      </w:r>
    </w:p>
    <w:p w14:paraId="1C30638A" w14:textId="77777777" w:rsidR="00535C3B" w:rsidRPr="00535C3B" w:rsidRDefault="00535C3B" w:rsidP="007D4A24">
      <w:pPr>
        <w:pStyle w:val="StyleAon"/>
        <w:spacing w:before="0" w:after="120"/>
        <w:rPr>
          <w:rFonts w:ascii="Raleway" w:hAnsi="Raleway"/>
        </w:rPr>
      </w:pPr>
      <w:r w:rsidRPr="00535C3B">
        <w:rPr>
          <w:rFonts w:ascii="Raleway" w:hAnsi="Raleway"/>
        </w:rPr>
        <w:t>Concernant le Coordonnateur S.P.S., l’A.M.O. et le M.O.D., il est précisé qu’aucune attestation d’assurance RC Décennale n’est à fournir à l’assureur.</w:t>
      </w:r>
    </w:p>
    <w:p w14:paraId="07676DE4" w14:textId="77777777" w:rsidR="00535C3B" w:rsidRPr="00535C3B" w:rsidRDefault="00535C3B" w:rsidP="007D4A24">
      <w:pPr>
        <w:pStyle w:val="StyleAon"/>
        <w:spacing w:before="0" w:after="120"/>
        <w:rPr>
          <w:rFonts w:ascii="Raleway" w:hAnsi="Raleway"/>
        </w:rPr>
      </w:pPr>
      <w:r w:rsidRPr="00535C3B">
        <w:rPr>
          <w:rFonts w:ascii="Raleway" w:hAnsi="Raleway"/>
        </w:rPr>
        <w:t>Concernant l’O.P.C., il est convenu qu’en cas d’insuccès dans l’obtention de son attestation d’assurance RC Décennale, l’assureur n’appliquera aucune sanction.</w:t>
      </w:r>
    </w:p>
    <w:p w14:paraId="25EF859E" w14:textId="77777777" w:rsidR="00535C3B" w:rsidRPr="00535C3B" w:rsidRDefault="00535C3B" w:rsidP="00535C3B">
      <w:pPr>
        <w:spacing w:before="240"/>
        <w:jc w:val="both"/>
        <w:rPr>
          <w:rFonts w:ascii="Raleway" w:hAnsi="Raleway"/>
          <w:b/>
          <w:color w:val="000000"/>
          <w:spacing w:val="-3"/>
        </w:rPr>
      </w:pPr>
      <w:r w:rsidRPr="00535C3B">
        <w:rPr>
          <w:rFonts w:ascii="Raleway" w:hAnsi="Raleway"/>
          <w:b/>
          <w:color w:val="000000"/>
          <w:spacing w:val="-3"/>
        </w:rPr>
        <w:t>Le dossier technique est considéré comme complet lorsque toutes les pièces énumérées ci-dessus sont fournies à l’Assureur.</w:t>
      </w:r>
    </w:p>
    <w:p w14:paraId="70E5C44E" w14:textId="77777777" w:rsidR="00535C3B" w:rsidRPr="00535C3B" w:rsidRDefault="00535C3B" w:rsidP="007D4A24">
      <w:pPr>
        <w:pStyle w:val="Titre3"/>
      </w:pPr>
      <w:bookmarkStart w:id="47" w:name="_Toc374775110"/>
      <w:bookmarkStart w:id="48" w:name="_Toc374856416"/>
      <w:bookmarkStart w:id="49" w:name="_Toc411614959"/>
      <w:bookmarkStart w:id="50" w:name="_Ref416178852"/>
      <w:bookmarkStart w:id="51" w:name="_Toc207286618"/>
      <w:r w:rsidRPr="007D4A24">
        <w:t>Sanctions</w:t>
      </w:r>
      <w:bookmarkEnd w:id="47"/>
      <w:bookmarkEnd w:id="48"/>
      <w:bookmarkEnd w:id="49"/>
      <w:bookmarkEnd w:id="50"/>
      <w:bookmarkEnd w:id="51"/>
    </w:p>
    <w:p w14:paraId="39A8D03C" w14:textId="77777777" w:rsidR="00535C3B" w:rsidRPr="00535C3B" w:rsidRDefault="00535C3B" w:rsidP="007D4A24">
      <w:pPr>
        <w:pStyle w:val="Titre5"/>
      </w:pPr>
      <w:r w:rsidRPr="00535C3B">
        <w:t>Attestation d’assurance RC Décennale des intervenants :</w:t>
      </w:r>
    </w:p>
    <w:p w14:paraId="1C4956DB" w14:textId="77777777" w:rsidR="00535C3B" w:rsidRPr="00535C3B" w:rsidRDefault="00535C3B" w:rsidP="00535C3B">
      <w:pPr>
        <w:pStyle w:val="StyleAon"/>
        <w:rPr>
          <w:rFonts w:ascii="Raleway" w:hAnsi="Raleway"/>
        </w:rPr>
      </w:pPr>
      <w:r w:rsidRPr="00535C3B">
        <w:rPr>
          <w:rFonts w:ascii="Raleway" w:hAnsi="Raleway"/>
        </w:rPr>
        <w:t xml:space="preserve">Les attestations de responsabilité civile décennale conformes des entreprises réalisant les lots autres que ceux cités ci-dessus devront être communiquées au plus tard à la date d'achèvement des travaux. </w:t>
      </w:r>
    </w:p>
    <w:p w14:paraId="4495C6DB" w14:textId="77777777" w:rsidR="00535C3B" w:rsidRPr="00535C3B" w:rsidRDefault="00535C3B" w:rsidP="00535C3B">
      <w:pPr>
        <w:pStyle w:val="StyleAon"/>
        <w:rPr>
          <w:rFonts w:ascii="Raleway" w:hAnsi="Raleway"/>
        </w:rPr>
      </w:pPr>
      <w:r w:rsidRPr="00535C3B">
        <w:rPr>
          <w:rFonts w:ascii="Raleway" w:hAnsi="Raleway"/>
        </w:rPr>
        <w:t>La non-fourniture des attestations nominatives d’assurance de responsabilité civile décennale conformes des Réalisateurs, au plus tard à la date d'achèvement des travaux, engendre un aléa de recours.</w:t>
      </w:r>
    </w:p>
    <w:p w14:paraId="40FA9B59" w14:textId="77777777" w:rsidR="00535C3B" w:rsidRPr="00535C3B" w:rsidRDefault="00535C3B" w:rsidP="00535C3B">
      <w:pPr>
        <w:pStyle w:val="StyleAon"/>
        <w:spacing w:after="240"/>
        <w:rPr>
          <w:rFonts w:ascii="Raleway" w:hAnsi="Raleway"/>
        </w:rPr>
      </w:pPr>
      <w:r w:rsidRPr="00535C3B">
        <w:rPr>
          <w:rFonts w:ascii="Raleway" w:hAnsi="Raleway"/>
        </w:rPr>
        <w:t>Pour pallier cette situation, il sera perçu par attestation manquante ou non conforme, une cotisation complémentaire calculée par application des taux repris ci-après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29"/>
        <w:gridCol w:w="3543"/>
      </w:tblGrid>
      <w:tr w:rsidR="00535C3B" w:rsidRPr="00535C3B" w14:paraId="02180D1F" w14:textId="77777777" w:rsidTr="00002F67">
        <w:trPr>
          <w:cantSplit/>
        </w:trPr>
        <w:tc>
          <w:tcPr>
            <w:tcW w:w="9072" w:type="dxa"/>
            <w:gridSpan w:val="2"/>
            <w:hideMark/>
          </w:tcPr>
          <w:p w14:paraId="69266C5D" w14:textId="77777777" w:rsidR="00535C3B" w:rsidRPr="00535C3B" w:rsidRDefault="00535C3B" w:rsidP="00002F67">
            <w:pPr>
              <w:pStyle w:val="StyleAon"/>
              <w:keepNext/>
              <w:keepLines/>
              <w:jc w:val="center"/>
              <w:rPr>
                <w:rFonts w:ascii="Raleway" w:hAnsi="Raleway"/>
                <w:b/>
              </w:rPr>
            </w:pPr>
            <w:r w:rsidRPr="00535C3B">
              <w:rPr>
                <w:rFonts w:ascii="Raleway" w:hAnsi="Raleway"/>
                <w:b/>
              </w:rPr>
              <w:t>TABLEAU DES SURPRIMES</w:t>
            </w:r>
          </w:p>
        </w:tc>
      </w:tr>
      <w:tr w:rsidR="00535C3B" w:rsidRPr="00535C3B" w14:paraId="11B9C302" w14:textId="77777777" w:rsidTr="00002F67">
        <w:tc>
          <w:tcPr>
            <w:tcW w:w="5529" w:type="dxa"/>
            <w:hideMark/>
          </w:tcPr>
          <w:p w14:paraId="6FBC0FDD" w14:textId="77777777" w:rsidR="00535C3B" w:rsidRPr="00535C3B" w:rsidRDefault="00535C3B" w:rsidP="00002F67">
            <w:pPr>
              <w:pStyle w:val="StyleAon"/>
              <w:rPr>
                <w:rFonts w:ascii="Raleway" w:hAnsi="Raleway"/>
                <w:b/>
              </w:rPr>
            </w:pPr>
            <w:r w:rsidRPr="00535C3B">
              <w:rPr>
                <w:rFonts w:ascii="Raleway" w:hAnsi="Raleway"/>
                <w:b/>
              </w:rPr>
              <w:t>LOTS</w:t>
            </w:r>
          </w:p>
        </w:tc>
        <w:tc>
          <w:tcPr>
            <w:tcW w:w="3543" w:type="dxa"/>
            <w:hideMark/>
          </w:tcPr>
          <w:p w14:paraId="1CB97492" w14:textId="77777777" w:rsidR="00535C3B" w:rsidRPr="00535C3B" w:rsidRDefault="00535C3B" w:rsidP="00002F67">
            <w:pPr>
              <w:pStyle w:val="StyleAon"/>
              <w:jc w:val="center"/>
              <w:rPr>
                <w:rFonts w:ascii="Raleway" w:hAnsi="Raleway"/>
                <w:b/>
              </w:rPr>
            </w:pPr>
            <w:r w:rsidRPr="00535C3B">
              <w:rPr>
                <w:rFonts w:ascii="Raleway" w:hAnsi="Raleway"/>
                <w:b/>
              </w:rPr>
              <w:t>Taux hors taxes applicable sur le coût total de l’opération</w:t>
            </w:r>
          </w:p>
        </w:tc>
      </w:tr>
      <w:tr w:rsidR="00535C3B" w:rsidRPr="00535C3B" w14:paraId="597CD290" w14:textId="77777777" w:rsidTr="00002F67">
        <w:tc>
          <w:tcPr>
            <w:tcW w:w="5529" w:type="dxa"/>
            <w:hideMark/>
          </w:tcPr>
          <w:p w14:paraId="1E7ADF86" w14:textId="77777777" w:rsidR="00535C3B" w:rsidRPr="00535C3B" w:rsidRDefault="00535C3B" w:rsidP="00002F67">
            <w:pPr>
              <w:pStyle w:val="StyleAon"/>
              <w:rPr>
                <w:rFonts w:ascii="Raleway" w:hAnsi="Raleway"/>
              </w:rPr>
            </w:pPr>
            <w:r w:rsidRPr="00535C3B">
              <w:rPr>
                <w:rFonts w:ascii="Raleway" w:hAnsi="Raleway"/>
              </w:rPr>
              <w:t>Bureau d’études des sols</w:t>
            </w:r>
          </w:p>
        </w:tc>
        <w:tc>
          <w:tcPr>
            <w:tcW w:w="3543" w:type="dxa"/>
            <w:hideMark/>
          </w:tcPr>
          <w:p w14:paraId="6ADDC934" w14:textId="77777777" w:rsidR="00535C3B" w:rsidRPr="00535C3B" w:rsidRDefault="00535C3B" w:rsidP="00002F67">
            <w:pPr>
              <w:pStyle w:val="StyleAon"/>
              <w:jc w:val="center"/>
              <w:rPr>
                <w:rFonts w:ascii="Raleway" w:hAnsi="Raleway"/>
              </w:rPr>
            </w:pPr>
            <w:r w:rsidRPr="00535C3B">
              <w:rPr>
                <w:rFonts w:ascii="Raleway" w:hAnsi="Raleway"/>
              </w:rPr>
              <w:t>0,20 %</w:t>
            </w:r>
          </w:p>
        </w:tc>
      </w:tr>
      <w:tr w:rsidR="00535C3B" w:rsidRPr="00535C3B" w14:paraId="28CE62C3" w14:textId="77777777" w:rsidTr="00002F67">
        <w:tc>
          <w:tcPr>
            <w:tcW w:w="5529" w:type="dxa"/>
            <w:hideMark/>
          </w:tcPr>
          <w:p w14:paraId="24A6D620" w14:textId="77777777" w:rsidR="00535C3B" w:rsidRPr="00535C3B" w:rsidRDefault="00535C3B" w:rsidP="00002F67">
            <w:pPr>
              <w:pStyle w:val="StyleAon"/>
              <w:rPr>
                <w:rFonts w:ascii="Raleway" w:hAnsi="Raleway"/>
              </w:rPr>
            </w:pPr>
            <w:r w:rsidRPr="00535C3B">
              <w:rPr>
                <w:rFonts w:ascii="Raleway" w:hAnsi="Raleway"/>
              </w:rPr>
              <w:t>Maître d’œuvre</w:t>
            </w:r>
          </w:p>
        </w:tc>
        <w:tc>
          <w:tcPr>
            <w:tcW w:w="3543" w:type="dxa"/>
            <w:hideMark/>
          </w:tcPr>
          <w:p w14:paraId="2F714E1C" w14:textId="77777777" w:rsidR="00535C3B" w:rsidRPr="00535C3B" w:rsidRDefault="00535C3B" w:rsidP="00002F67">
            <w:pPr>
              <w:pStyle w:val="StyleAon"/>
              <w:jc w:val="center"/>
              <w:rPr>
                <w:rFonts w:ascii="Raleway" w:hAnsi="Raleway"/>
              </w:rPr>
            </w:pPr>
            <w:r w:rsidRPr="00535C3B">
              <w:rPr>
                <w:rFonts w:ascii="Raleway" w:hAnsi="Raleway"/>
              </w:rPr>
              <w:t>0,55 %</w:t>
            </w:r>
          </w:p>
        </w:tc>
      </w:tr>
      <w:tr w:rsidR="00535C3B" w:rsidRPr="00535C3B" w14:paraId="6C3B9FAF" w14:textId="77777777" w:rsidTr="00002F67">
        <w:tc>
          <w:tcPr>
            <w:tcW w:w="5529" w:type="dxa"/>
            <w:hideMark/>
          </w:tcPr>
          <w:p w14:paraId="10AF9D79" w14:textId="77777777" w:rsidR="00535C3B" w:rsidRPr="00535C3B" w:rsidRDefault="00535C3B" w:rsidP="00002F67">
            <w:pPr>
              <w:pStyle w:val="StyleAon"/>
              <w:rPr>
                <w:rFonts w:ascii="Raleway" w:hAnsi="Raleway"/>
              </w:rPr>
            </w:pPr>
            <w:r w:rsidRPr="00535C3B">
              <w:rPr>
                <w:rFonts w:ascii="Raleway" w:hAnsi="Raleway"/>
              </w:rPr>
              <w:t xml:space="preserve">Contrôle technique </w:t>
            </w:r>
          </w:p>
        </w:tc>
        <w:tc>
          <w:tcPr>
            <w:tcW w:w="3543" w:type="dxa"/>
            <w:hideMark/>
          </w:tcPr>
          <w:p w14:paraId="3C38DB23" w14:textId="77777777" w:rsidR="00535C3B" w:rsidRPr="00535C3B" w:rsidRDefault="00535C3B" w:rsidP="00002F67">
            <w:pPr>
              <w:pStyle w:val="StyleAon"/>
              <w:jc w:val="center"/>
              <w:rPr>
                <w:rFonts w:ascii="Raleway" w:hAnsi="Raleway"/>
              </w:rPr>
            </w:pPr>
            <w:r w:rsidRPr="00535C3B">
              <w:rPr>
                <w:rFonts w:ascii="Raleway" w:hAnsi="Raleway"/>
              </w:rPr>
              <w:t>0,20 %</w:t>
            </w:r>
          </w:p>
        </w:tc>
      </w:tr>
      <w:tr w:rsidR="00535C3B" w:rsidRPr="00535C3B" w14:paraId="75FE6BF3" w14:textId="77777777" w:rsidTr="00002F67">
        <w:tc>
          <w:tcPr>
            <w:tcW w:w="5529" w:type="dxa"/>
            <w:hideMark/>
          </w:tcPr>
          <w:p w14:paraId="4669F1D6" w14:textId="77777777" w:rsidR="00535C3B" w:rsidRPr="00535C3B" w:rsidRDefault="00535C3B" w:rsidP="00002F67">
            <w:pPr>
              <w:pStyle w:val="StyleAon"/>
              <w:rPr>
                <w:rFonts w:ascii="Raleway" w:hAnsi="Raleway"/>
              </w:rPr>
            </w:pPr>
            <w:r w:rsidRPr="00535C3B">
              <w:rPr>
                <w:rFonts w:ascii="Raleway" w:hAnsi="Raleway"/>
              </w:rPr>
              <w:t>Entreprise Générale</w:t>
            </w:r>
          </w:p>
        </w:tc>
        <w:tc>
          <w:tcPr>
            <w:tcW w:w="3543" w:type="dxa"/>
            <w:hideMark/>
          </w:tcPr>
          <w:p w14:paraId="696F82EB" w14:textId="77777777" w:rsidR="00535C3B" w:rsidRPr="00535C3B" w:rsidRDefault="00535C3B" w:rsidP="00002F67">
            <w:pPr>
              <w:pStyle w:val="StyleAon"/>
              <w:jc w:val="center"/>
              <w:rPr>
                <w:rFonts w:ascii="Raleway" w:hAnsi="Raleway"/>
              </w:rPr>
            </w:pPr>
            <w:r w:rsidRPr="00535C3B">
              <w:rPr>
                <w:rFonts w:ascii="Raleway" w:hAnsi="Raleway"/>
              </w:rPr>
              <w:t>1,00 %</w:t>
            </w:r>
          </w:p>
        </w:tc>
      </w:tr>
      <w:tr w:rsidR="00535C3B" w:rsidRPr="00535C3B" w14:paraId="75B0AC22" w14:textId="77777777" w:rsidTr="00002F67">
        <w:tc>
          <w:tcPr>
            <w:tcW w:w="5529" w:type="dxa"/>
            <w:hideMark/>
          </w:tcPr>
          <w:p w14:paraId="3C804FC6" w14:textId="77777777" w:rsidR="00535C3B" w:rsidRPr="00535C3B" w:rsidRDefault="00535C3B" w:rsidP="00002F67">
            <w:pPr>
              <w:pStyle w:val="StyleAon"/>
              <w:rPr>
                <w:rFonts w:ascii="Raleway" w:hAnsi="Raleway"/>
              </w:rPr>
            </w:pPr>
            <w:r w:rsidRPr="00535C3B">
              <w:rPr>
                <w:rFonts w:ascii="Raleway" w:hAnsi="Raleway"/>
              </w:rPr>
              <w:t>Entreprise de Gros œuvre, maçonnerie, fondations, dallage</w:t>
            </w:r>
          </w:p>
        </w:tc>
        <w:tc>
          <w:tcPr>
            <w:tcW w:w="3543" w:type="dxa"/>
            <w:hideMark/>
          </w:tcPr>
          <w:p w14:paraId="21813A92" w14:textId="77777777" w:rsidR="00535C3B" w:rsidRPr="00535C3B" w:rsidRDefault="00535C3B" w:rsidP="00002F67">
            <w:pPr>
              <w:pStyle w:val="StyleAon"/>
              <w:jc w:val="center"/>
              <w:rPr>
                <w:rFonts w:ascii="Raleway" w:hAnsi="Raleway"/>
              </w:rPr>
            </w:pPr>
            <w:r w:rsidRPr="00535C3B">
              <w:rPr>
                <w:rFonts w:ascii="Raleway" w:hAnsi="Raleway"/>
              </w:rPr>
              <w:t>0,60 %</w:t>
            </w:r>
          </w:p>
        </w:tc>
      </w:tr>
      <w:tr w:rsidR="00535C3B" w:rsidRPr="00535C3B" w14:paraId="0AE1FB43" w14:textId="77777777" w:rsidTr="00002F67">
        <w:tc>
          <w:tcPr>
            <w:tcW w:w="5529" w:type="dxa"/>
            <w:hideMark/>
          </w:tcPr>
          <w:p w14:paraId="15C87DEE" w14:textId="77777777" w:rsidR="00535C3B" w:rsidRPr="00535C3B" w:rsidRDefault="00535C3B" w:rsidP="00002F67">
            <w:pPr>
              <w:pStyle w:val="StyleAon"/>
              <w:rPr>
                <w:rFonts w:ascii="Raleway" w:hAnsi="Raleway"/>
              </w:rPr>
            </w:pPr>
            <w:r w:rsidRPr="00535C3B">
              <w:rPr>
                <w:rFonts w:ascii="Raleway" w:hAnsi="Raleway"/>
              </w:rPr>
              <w:t>Entreprise d’étanchéité</w:t>
            </w:r>
          </w:p>
        </w:tc>
        <w:tc>
          <w:tcPr>
            <w:tcW w:w="3543" w:type="dxa"/>
            <w:hideMark/>
          </w:tcPr>
          <w:p w14:paraId="4793C464" w14:textId="77777777" w:rsidR="00535C3B" w:rsidRPr="00535C3B" w:rsidRDefault="00535C3B" w:rsidP="00002F67">
            <w:pPr>
              <w:pStyle w:val="StyleAon"/>
              <w:jc w:val="center"/>
              <w:rPr>
                <w:rFonts w:ascii="Raleway" w:hAnsi="Raleway"/>
              </w:rPr>
            </w:pPr>
            <w:r w:rsidRPr="00535C3B">
              <w:rPr>
                <w:rFonts w:ascii="Raleway" w:hAnsi="Raleway"/>
              </w:rPr>
              <w:t>0,40 %</w:t>
            </w:r>
          </w:p>
        </w:tc>
      </w:tr>
      <w:tr w:rsidR="00535C3B" w:rsidRPr="00535C3B" w14:paraId="79A7AE16" w14:textId="77777777" w:rsidTr="00002F67">
        <w:tc>
          <w:tcPr>
            <w:tcW w:w="5529" w:type="dxa"/>
            <w:hideMark/>
          </w:tcPr>
          <w:p w14:paraId="1A70DF08" w14:textId="77777777" w:rsidR="00535C3B" w:rsidRPr="00535C3B" w:rsidRDefault="00535C3B" w:rsidP="00002F67">
            <w:pPr>
              <w:pStyle w:val="StyleAon"/>
              <w:rPr>
                <w:rFonts w:ascii="Raleway" w:hAnsi="Raleway"/>
              </w:rPr>
            </w:pPr>
            <w:r w:rsidRPr="00535C3B">
              <w:rPr>
                <w:rFonts w:ascii="Raleway" w:hAnsi="Raleway"/>
              </w:rPr>
              <w:t>Entreprise de lots portant sur le clos et couvert</w:t>
            </w:r>
          </w:p>
        </w:tc>
        <w:tc>
          <w:tcPr>
            <w:tcW w:w="3543" w:type="dxa"/>
            <w:hideMark/>
          </w:tcPr>
          <w:p w14:paraId="7728F764" w14:textId="77777777" w:rsidR="00535C3B" w:rsidRPr="00535C3B" w:rsidRDefault="00535C3B" w:rsidP="00002F67">
            <w:pPr>
              <w:pStyle w:val="StyleAon"/>
              <w:jc w:val="center"/>
              <w:rPr>
                <w:rFonts w:ascii="Raleway" w:hAnsi="Raleway"/>
              </w:rPr>
            </w:pPr>
            <w:r w:rsidRPr="00535C3B">
              <w:rPr>
                <w:rFonts w:ascii="Raleway" w:hAnsi="Raleway"/>
              </w:rPr>
              <w:t>0,40 %</w:t>
            </w:r>
          </w:p>
        </w:tc>
      </w:tr>
      <w:tr w:rsidR="00535C3B" w:rsidRPr="00535C3B" w14:paraId="31A7E178" w14:textId="77777777" w:rsidTr="00002F67">
        <w:tc>
          <w:tcPr>
            <w:tcW w:w="5529" w:type="dxa"/>
            <w:hideMark/>
          </w:tcPr>
          <w:p w14:paraId="30CE7E73" w14:textId="77777777" w:rsidR="00535C3B" w:rsidRPr="00535C3B" w:rsidRDefault="00535C3B" w:rsidP="00002F67">
            <w:pPr>
              <w:pStyle w:val="StyleAon"/>
              <w:rPr>
                <w:rFonts w:ascii="Raleway" w:hAnsi="Raleway"/>
              </w:rPr>
            </w:pPr>
            <w:r w:rsidRPr="00535C3B">
              <w:rPr>
                <w:rFonts w:ascii="Raleway" w:hAnsi="Raleway"/>
              </w:rPr>
              <w:t>Autres corps d’état</w:t>
            </w:r>
          </w:p>
        </w:tc>
        <w:tc>
          <w:tcPr>
            <w:tcW w:w="3543" w:type="dxa"/>
            <w:hideMark/>
          </w:tcPr>
          <w:p w14:paraId="7CD5D060" w14:textId="77777777" w:rsidR="00535C3B" w:rsidRPr="00535C3B" w:rsidRDefault="00535C3B" w:rsidP="00002F67">
            <w:pPr>
              <w:pStyle w:val="StyleAon"/>
              <w:jc w:val="center"/>
              <w:rPr>
                <w:rFonts w:ascii="Raleway" w:hAnsi="Raleway"/>
              </w:rPr>
            </w:pPr>
            <w:r w:rsidRPr="00535C3B">
              <w:rPr>
                <w:rFonts w:ascii="Raleway" w:hAnsi="Raleway"/>
              </w:rPr>
              <w:t>0,20 % par corps d’état</w:t>
            </w:r>
          </w:p>
        </w:tc>
      </w:tr>
      <w:tr w:rsidR="00535C3B" w:rsidRPr="00535C3B" w14:paraId="5670F745" w14:textId="77777777" w:rsidTr="00002F67">
        <w:trPr>
          <w:cantSplit/>
        </w:trPr>
        <w:tc>
          <w:tcPr>
            <w:tcW w:w="9072" w:type="dxa"/>
            <w:gridSpan w:val="2"/>
            <w:hideMark/>
          </w:tcPr>
          <w:p w14:paraId="10819655" w14:textId="77777777" w:rsidR="00535C3B" w:rsidRPr="00535C3B" w:rsidRDefault="00535C3B" w:rsidP="00002F67">
            <w:pPr>
              <w:pStyle w:val="StyleAon"/>
              <w:rPr>
                <w:rFonts w:ascii="Raleway" w:hAnsi="Raleway"/>
              </w:rPr>
            </w:pPr>
            <w:r w:rsidRPr="00535C3B">
              <w:rPr>
                <w:rFonts w:ascii="Raleway" w:hAnsi="Raleway"/>
              </w:rPr>
              <w:t>La surprime totale ne pourra excéder le taux complémentaire, en sus de celui du contrat, de 1,00 % hors taxes applicable sur le coût total de l’opération</w:t>
            </w:r>
          </w:p>
        </w:tc>
      </w:tr>
    </w:tbl>
    <w:p w14:paraId="783A9BCE" w14:textId="77777777" w:rsidR="007D4A24" w:rsidRDefault="007D4A24" w:rsidP="007D4A24">
      <w:pPr>
        <w:pStyle w:val="Titre5"/>
        <w:numPr>
          <w:ilvl w:val="0"/>
          <w:numId w:val="0"/>
        </w:numPr>
        <w:ind w:left="851"/>
      </w:pPr>
    </w:p>
    <w:p w14:paraId="46CAFB57" w14:textId="67886FEC" w:rsidR="00535C3B" w:rsidRPr="00535C3B" w:rsidRDefault="00535C3B" w:rsidP="007D4A24">
      <w:pPr>
        <w:pStyle w:val="Titre5"/>
      </w:pPr>
      <w:r w:rsidRPr="00535C3B">
        <w:t>Régularisation</w:t>
      </w:r>
    </w:p>
    <w:p w14:paraId="02134383" w14:textId="77777777" w:rsidR="00535C3B" w:rsidRPr="00535C3B" w:rsidRDefault="00535C3B" w:rsidP="00535C3B">
      <w:pPr>
        <w:pStyle w:val="StyleAon"/>
        <w:rPr>
          <w:rFonts w:ascii="Raleway" w:hAnsi="Raleway"/>
        </w:rPr>
      </w:pPr>
      <w:r w:rsidRPr="00535C3B">
        <w:rPr>
          <w:rFonts w:ascii="Raleway" w:hAnsi="Raleway"/>
        </w:rPr>
        <w:t xml:space="preserve">Dans le cas où le montant définitif du coût total de la construction ne serait pas connu dans un délai de douze mois après la réception, il sera alors perçu une surprime égale à 25% du montant de la prime prévisionnelle. </w:t>
      </w:r>
    </w:p>
    <w:p w14:paraId="3811A0FA" w14:textId="77777777" w:rsidR="00535C3B" w:rsidRPr="00535C3B" w:rsidRDefault="00535C3B" w:rsidP="00535C3B">
      <w:pPr>
        <w:pStyle w:val="StyleAon"/>
        <w:rPr>
          <w:rFonts w:ascii="Raleway" w:hAnsi="Raleway"/>
        </w:rPr>
      </w:pPr>
      <w:r w:rsidRPr="00535C3B">
        <w:rPr>
          <w:rFonts w:ascii="Raleway" w:hAnsi="Raleway"/>
        </w:rPr>
        <w:t>L'Assureur s'engage à ne pas opposer de règle proportionnelle en cas d’application des majorations ci-dessus.</w:t>
      </w:r>
    </w:p>
    <w:p w14:paraId="17596CFE" w14:textId="77777777" w:rsidR="00535C3B" w:rsidRPr="00535C3B" w:rsidRDefault="00535C3B" w:rsidP="007D4A24">
      <w:pPr>
        <w:pStyle w:val="Titre3"/>
      </w:pPr>
      <w:bookmarkStart w:id="52" w:name="_Toc207286619"/>
      <w:r w:rsidRPr="007D4A24">
        <w:t>Conventions</w:t>
      </w:r>
      <w:r w:rsidRPr="00535C3B">
        <w:t xml:space="preserve"> particulières</w:t>
      </w:r>
      <w:bookmarkEnd w:id="52"/>
    </w:p>
    <w:p w14:paraId="5CB71268" w14:textId="77777777" w:rsidR="00535C3B" w:rsidRPr="00535C3B" w:rsidRDefault="00535C3B" w:rsidP="007D4A24">
      <w:pPr>
        <w:pStyle w:val="Titre4"/>
      </w:pPr>
      <w:r w:rsidRPr="007D4A24">
        <w:t>Convention</w:t>
      </w:r>
      <w:r w:rsidRPr="00535C3B">
        <w:t xml:space="preserve"> d’indemnisation hors taxes</w:t>
      </w:r>
    </w:p>
    <w:p w14:paraId="7649FA37" w14:textId="77777777" w:rsidR="00535C3B" w:rsidRPr="00535C3B" w:rsidRDefault="00535C3B" w:rsidP="00535C3B">
      <w:pPr>
        <w:pStyle w:val="StyleAon"/>
        <w:rPr>
          <w:rFonts w:ascii="Raleway" w:hAnsi="Raleway"/>
        </w:rPr>
      </w:pPr>
      <w:r w:rsidRPr="00535C3B">
        <w:rPr>
          <w:rFonts w:ascii="Raleway" w:hAnsi="Raleway"/>
        </w:rPr>
        <w:t>L’assuré récupérant la TVA, en conséquence :</w:t>
      </w:r>
    </w:p>
    <w:p w14:paraId="0F111967" w14:textId="77777777" w:rsidR="00535C3B" w:rsidRPr="00535C3B" w:rsidRDefault="00535C3B" w:rsidP="00535C3B">
      <w:pPr>
        <w:pStyle w:val="StyleAon"/>
        <w:numPr>
          <w:ilvl w:val="0"/>
          <w:numId w:val="24"/>
        </w:numPr>
        <w:rPr>
          <w:rFonts w:ascii="Raleway" w:hAnsi="Raleway"/>
        </w:rPr>
      </w:pPr>
      <w:r w:rsidRPr="00535C3B">
        <w:rPr>
          <w:rFonts w:ascii="Raleway" w:hAnsi="Raleway"/>
        </w:rPr>
        <w:t>le règlement des sinistres sera effectué sur la base de la valeur hors TVA.</w:t>
      </w:r>
    </w:p>
    <w:p w14:paraId="1E083CFE" w14:textId="77777777" w:rsidR="00535C3B" w:rsidRPr="00535C3B" w:rsidRDefault="00535C3B" w:rsidP="00535C3B">
      <w:pPr>
        <w:pStyle w:val="StyleAon"/>
        <w:numPr>
          <w:ilvl w:val="0"/>
          <w:numId w:val="24"/>
        </w:numPr>
        <w:rPr>
          <w:rFonts w:ascii="Raleway" w:hAnsi="Raleway"/>
        </w:rPr>
      </w:pPr>
      <w:r w:rsidRPr="00535C3B">
        <w:rPr>
          <w:rFonts w:ascii="Raleway" w:hAnsi="Raleway"/>
        </w:rPr>
        <w:t>L’assiette de prime sera considérée hors TVA.</w:t>
      </w:r>
    </w:p>
    <w:p w14:paraId="3D189512" w14:textId="7B24D379" w:rsidR="00535C3B" w:rsidRPr="00535C3B" w:rsidRDefault="00535C3B" w:rsidP="00535C3B">
      <w:pPr>
        <w:pStyle w:val="StyleAon"/>
        <w:rPr>
          <w:rFonts w:ascii="Raleway" w:hAnsi="Raleway"/>
        </w:rPr>
      </w:pPr>
      <w:r w:rsidRPr="00535C3B">
        <w:rPr>
          <w:rFonts w:ascii="Raleway" w:hAnsi="Raleway"/>
        </w:rPr>
        <w:t xml:space="preserve">Toutefois, si le Souscripteur ou l'Assuré revend le bien, objet de l'opération de construction à un tiers dont le statut fiscal est différent du sien, il aura la possibilité de passer à un système d'indemnisation sur la base d'une valeur toutes taxes comprises des travaux de réparation moyennant le paiement d'une prime complémentaire, calculée aux taux mentionnés à l’article </w:t>
      </w:r>
      <w:r w:rsidRPr="00535C3B">
        <w:rPr>
          <w:rFonts w:ascii="Raleway" w:hAnsi="Raleway"/>
        </w:rPr>
        <w:fldChar w:fldCharType="begin"/>
      </w:r>
      <w:r w:rsidRPr="00535C3B">
        <w:rPr>
          <w:rFonts w:ascii="Raleway" w:hAnsi="Raleway"/>
        </w:rPr>
        <w:instrText xml:space="preserve"> REF _Ref411875172 \w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11.2</w:t>
      </w:r>
      <w:r w:rsidRPr="00535C3B">
        <w:rPr>
          <w:rFonts w:ascii="Raleway" w:hAnsi="Raleway"/>
        </w:rPr>
        <w:fldChar w:fldCharType="end"/>
      </w:r>
      <w:r w:rsidRPr="00535C3B">
        <w:rPr>
          <w:rFonts w:ascii="Raleway" w:hAnsi="Raleway"/>
        </w:rPr>
        <w:t>, modulée en fonction du temps restant à courir jusqu'à l'expiration de la période décennale.</w:t>
      </w:r>
    </w:p>
    <w:p w14:paraId="731BA13D" w14:textId="77777777" w:rsidR="00535C3B" w:rsidRPr="00535C3B" w:rsidRDefault="00535C3B" w:rsidP="007D4A24">
      <w:pPr>
        <w:pStyle w:val="Titre3"/>
      </w:pPr>
      <w:bookmarkStart w:id="53" w:name="_Toc207286620"/>
      <w:bookmarkStart w:id="54" w:name="_Toc374775101"/>
      <w:bookmarkStart w:id="55" w:name="_Toc374856407"/>
      <w:bookmarkStart w:id="56" w:name="_Toc411614955"/>
      <w:bookmarkStart w:id="57" w:name="_Toc374775105"/>
      <w:bookmarkStart w:id="58" w:name="_Toc374856411"/>
      <w:bookmarkStart w:id="59" w:name="_Toc411614956"/>
      <w:r w:rsidRPr="007D4A24">
        <w:t>Prime</w:t>
      </w:r>
      <w:bookmarkEnd w:id="53"/>
    </w:p>
    <w:p w14:paraId="060588DD" w14:textId="77777777" w:rsidR="00535C3B" w:rsidRPr="00535C3B" w:rsidRDefault="00535C3B" w:rsidP="007D4A24">
      <w:pPr>
        <w:pStyle w:val="Titre4"/>
      </w:pPr>
      <w:r w:rsidRPr="007D4A24">
        <w:t>Assiette</w:t>
      </w:r>
      <w:r w:rsidRPr="00535C3B">
        <w:t xml:space="preserve"> de prime</w:t>
      </w:r>
      <w:bookmarkEnd w:id="54"/>
      <w:bookmarkEnd w:id="55"/>
      <w:bookmarkEnd w:id="56"/>
    </w:p>
    <w:p w14:paraId="2DA61939" w14:textId="2D48953B" w:rsidR="007D4A24" w:rsidRDefault="00535C3B" w:rsidP="007D4A24">
      <w:pPr>
        <w:pStyle w:val="StyleAon"/>
        <w:spacing w:before="0" w:after="120"/>
        <w:rPr>
          <w:rFonts w:ascii="Raleway" w:hAnsi="Raleway"/>
        </w:rPr>
      </w:pPr>
      <w:r w:rsidRPr="00535C3B">
        <w:rPr>
          <w:rFonts w:ascii="Raleway" w:hAnsi="Raleway"/>
        </w:rPr>
        <w:t xml:space="preserve">L’assiette des primes est constituée par le montant définitif coût total de la construction défini à l’article </w:t>
      </w:r>
      <w:r w:rsidRPr="00535C3B">
        <w:rPr>
          <w:rFonts w:ascii="Raleway" w:hAnsi="Raleway"/>
        </w:rPr>
        <w:fldChar w:fldCharType="begin"/>
      </w:r>
      <w:r w:rsidRPr="00535C3B">
        <w:rPr>
          <w:rFonts w:ascii="Raleway" w:hAnsi="Raleway"/>
        </w:rPr>
        <w:instrText xml:space="preserve"> REF _Ref422159783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w:t>
      </w:r>
      <w:r w:rsidRPr="00535C3B">
        <w:rPr>
          <w:rFonts w:ascii="Raleway" w:hAnsi="Raleway"/>
        </w:rPr>
        <w:fldChar w:fldCharType="end"/>
      </w:r>
      <w:r w:rsidRPr="00535C3B">
        <w:rPr>
          <w:rFonts w:ascii="Raleway" w:hAnsi="Raleway"/>
        </w:rPr>
        <w:t xml:space="preserve"> du </w:t>
      </w:r>
      <w:r w:rsidRPr="00535C3B">
        <w:rPr>
          <w:rFonts w:ascii="Raleway" w:hAnsi="Raleway"/>
        </w:rPr>
        <w:fldChar w:fldCharType="begin"/>
      </w:r>
      <w:r w:rsidRPr="00535C3B">
        <w:rPr>
          <w:rFonts w:ascii="Raleway" w:hAnsi="Raleway"/>
        </w:rPr>
        <w:instrText xml:space="preserve"> REF _Ref422159800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 xml:space="preserve">Chapitre II </w:t>
      </w:r>
      <w:r w:rsidRPr="00535C3B">
        <w:rPr>
          <w:rFonts w:ascii="Raleway" w:hAnsi="Raleway"/>
        </w:rPr>
        <w:fldChar w:fldCharType="end"/>
      </w:r>
      <w:r w:rsidRPr="00535C3B">
        <w:rPr>
          <w:rFonts w:ascii="Raleway" w:hAnsi="Raleway"/>
        </w:rPr>
        <w:t>des Conventions Spéciales</w:t>
      </w:r>
      <w:r w:rsidR="00A63412">
        <w:rPr>
          <w:rFonts w:ascii="Raleway" w:hAnsi="Raleway"/>
        </w:rPr>
        <w:t>.</w:t>
      </w:r>
    </w:p>
    <w:p w14:paraId="10D49E0C" w14:textId="7481ABBB" w:rsidR="00535C3B" w:rsidRPr="00535C3B" w:rsidRDefault="00535C3B" w:rsidP="007D4A24">
      <w:pPr>
        <w:pStyle w:val="StyleAon"/>
        <w:spacing w:before="0" w:after="120"/>
        <w:rPr>
          <w:rFonts w:ascii="Raleway" w:hAnsi="Raleway"/>
          <w:b/>
        </w:rPr>
      </w:pPr>
      <w:r w:rsidRPr="00535C3B">
        <w:rPr>
          <w:rFonts w:ascii="Raleway" w:hAnsi="Raleway"/>
        </w:rPr>
        <w:t>Ce coût intègre la valeur de reconstruction des existants totalement incorporés dans l'ouvrage neuf et qui en deviennent techniquement indivisibles au sens du II de l'article L 243-1-1 du Code des Assurances.</w:t>
      </w:r>
    </w:p>
    <w:p w14:paraId="47BFFCFD" w14:textId="77777777" w:rsidR="00535C3B" w:rsidRPr="00535C3B" w:rsidRDefault="00535C3B" w:rsidP="007D4A24">
      <w:pPr>
        <w:pStyle w:val="StyleAon"/>
        <w:spacing w:before="0" w:after="120"/>
        <w:rPr>
          <w:rFonts w:ascii="Raleway" w:hAnsi="Raleway"/>
          <w:b/>
        </w:rPr>
      </w:pPr>
      <w:r w:rsidRPr="00535C3B">
        <w:rPr>
          <w:rFonts w:ascii="Raleway" w:hAnsi="Raleway"/>
        </w:rPr>
        <w:t>Il est convenu entre les parties que les lots qui seraient inclus dans l'assiette de la prime bien que ne relevant pas de l'obligation d'assurance stipulée à l’article L 242-1 du Code des Assurances, donc non garantis en « vice propre », seront garantis pour les dommages matériels susceptibles de les affecter de manière consécutive à un sinistre garanti dans le cadre du présent contrat, trouvant son origine dans d'autres éléments de la construction.</w:t>
      </w:r>
    </w:p>
    <w:p w14:paraId="2B594C74" w14:textId="77777777" w:rsidR="00535C3B" w:rsidRPr="00535C3B" w:rsidRDefault="00535C3B" w:rsidP="007D4A24">
      <w:pPr>
        <w:pStyle w:val="Titre4"/>
      </w:pPr>
      <w:bookmarkStart w:id="60" w:name="_Ref411875172"/>
      <w:bookmarkStart w:id="61" w:name="_Toc374775103"/>
      <w:bookmarkStart w:id="62" w:name="_Toc374856409"/>
      <w:r w:rsidRPr="00535C3B">
        <w:t>Taux de prime</w:t>
      </w:r>
      <w:bookmarkEnd w:id="60"/>
    </w:p>
    <w:p w14:paraId="1BD6D01D" w14:textId="77777777" w:rsidR="00535C3B" w:rsidRPr="00535C3B" w:rsidRDefault="00535C3B" w:rsidP="00535C3B">
      <w:pPr>
        <w:pStyle w:val="StyleAon"/>
        <w:rPr>
          <w:rFonts w:ascii="Raleway" w:hAnsi="Raleway"/>
        </w:rPr>
      </w:pPr>
      <w:bookmarkStart w:id="63" w:name="_Toc374775106"/>
      <w:bookmarkStart w:id="64" w:name="_Toc374856412"/>
      <w:r w:rsidRPr="00535C3B">
        <w:rPr>
          <w:rFonts w:ascii="Raleway" w:hAnsi="Raleway"/>
        </w:rPr>
        <w:t>Les présentes garanties sont accordées moyennant le paiement d’une prime calculée par application au coût total définitif de construction des taux hors taxes suivants :</w:t>
      </w:r>
    </w:p>
    <w:p w14:paraId="1AFAB770" w14:textId="77777777" w:rsidR="00535C3B" w:rsidRPr="00535C3B" w:rsidRDefault="00535C3B" w:rsidP="00535C3B">
      <w:pPr>
        <w:pStyle w:val="Texte"/>
        <w:numPr>
          <w:ilvl w:val="0"/>
          <w:numId w:val="25"/>
        </w:numPr>
        <w:rPr>
          <w:rFonts w:ascii="Raleway" w:hAnsi="Raleway"/>
        </w:rPr>
      </w:pPr>
      <w:r w:rsidRPr="00535C3B">
        <w:rPr>
          <w:rFonts w:ascii="Raleway" w:hAnsi="Raleway"/>
        </w:rPr>
        <w:t>Garanties obligatoires</w:t>
      </w:r>
      <w:bookmarkEnd w:id="63"/>
      <w:bookmarkEnd w:id="64"/>
      <w:r w:rsidRPr="00535C3B">
        <w:rPr>
          <w:rFonts w:ascii="Raleway" w:hAnsi="Raleway"/>
        </w:rPr>
        <w:t> : ____ % HT,</w:t>
      </w:r>
    </w:p>
    <w:p w14:paraId="1F5C016E" w14:textId="16FBFEE6" w:rsidR="00535C3B" w:rsidRPr="00535C3B" w:rsidRDefault="00535C3B" w:rsidP="00535C3B">
      <w:pPr>
        <w:pStyle w:val="Texte"/>
        <w:numPr>
          <w:ilvl w:val="0"/>
          <w:numId w:val="25"/>
        </w:numPr>
        <w:rPr>
          <w:rFonts w:ascii="Raleway" w:hAnsi="Raleway"/>
        </w:rPr>
      </w:pPr>
      <w:bookmarkStart w:id="65" w:name="_Toc374775107"/>
      <w:bookmarkStart w:id="66" w:name="_Toc374856413"/>
      <w:r w:rsidRPr="00535C3B">
        <w:rPr>
          <w:rFonts w:ascii="Raleway" w:hAnsi="Raleway"/>
        </w:rPr>
        <w:t>Garanties complémentaires</w:t>
      </w:r>
      <w:bookmarkEnd w:id="65"/>
      <w:bookmarkEnd w:id="66"/>
      <w:r w:rsidRPr="00535C3B">
        <w:rPr>
          <w:rFonts w:ascii="Raleway" w:hAnsi="Raleway"/>
        </w:rPr>
        <w:t> : ____ %</w:t>
      </w:r>
      <w:r w:rsidR="006D0EA2">
        <w:rPr>
          <w:rFonts w:ascii="Raleway" w:hAnsi="Raleway"/>
        </w:rPr>
        <w:t xml:space="preserve"> HT</w:t>
      </w:r>
    </w:p>
    <w:p w14:paraId="27AFA637" w14:textId="14523F95" w:rsidR="00535C3B" w:rsidRPr="00535C3B" w:rsidRDefault="00535C3B" w:rsidP="00535C3B">
      <w:pPr>
        <w:pStyle w:val="Texte"/>
        <w:rPr>
          <w:rFonts w:ascii="Raleway" w:hAnsi="Raleway"/>
        </w:rPr>
      </w:pPr>
      <w:r w:rsidRPr="00535C3B">
        <w:rPr>
          <w:rFonts w:ascii="Raleway" w:hAnsi="Raleway"/>
        </w:rPr>
        <w:t xml:space="preserve">A ces taux, seront ajouté les éventuelles sanctions telles que définies à l’article </w:t>
      </w:r>
      <w:r w:rsidRPr="00535C3B">
        <w:rPr>
          <w:rFonts w:ascii="Raleway" w:hAnsi="Raleway"/>
        </w:rPr>
        <w:fldChar w:fldCharType="begin"/>
      </w:r>
      <w:r w:rsidRPr="00535C3B">
        <w:rPr>
          <w:rFonts w:ascii="Raleway" w:hAnsi="Raleway"/>
        </w:rPr>
        <w:instrText xml:space="preserve"> REF _Ref416178852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9</w:t>
      </w:r>
      <w:r w:rsidRPr="00535C3B">
        <w:rPr>
          <w:rFonts w:ascii="Raleway" w:hAnsi="Raleway"/>
        </w:rPr>
        <w:fldChar w:fldCharType="end"/>
      </w:r>
      <w:r w:rsidRPr="00535C3B">
        <w:rPr>
          <w:rFonts w:ascii="Raleway" w:hAnsi="Raleway"/>
        </w:rPr>
        <w:t xml:space="preserve"> des présentes Conditions Particulières.</w:t>
      </w:r>
    </w:p>
    <w:p w14:paraId="188849E0" w14:textId="77777777" w:rsidR="00535C3B" w:rsidRPr="00535C3B" w:rsidRDefault="00535C3B" w:rsidP="007D4A24">
      <w:pPr>
        <w:pStyle w:val="Titre4"/>
      </w:pPr>
      <w:r w:rsidRPr="00535C3B">
        <w:t xml:space="preserve">Paiement </w:t>
      </w:r>
      <w:r w:rsidRPr="007D4A24">
        <w:t>de</w:t>
      </w:r>
      <w:r w:rsidRPr="00535C3B">
        <w:t xml:space="preserve"> la prime</w:t>
      </w:r>
    </w:p>
    <w:p w14:paraId="3F86CB33" w14:textId="77777777" w:rsidR="00535C3B" w:rsidRPr="00535C3B" w:rsidRDefault="00535C3B" w:rsidP="00535C3B">
      <w:pPr>
        <w:rPr>
          <w:rFonts w:ascii="Raleway" w:hAnsi="Raleway"/>
        </w:rPr>
      </w:pPr>
      <w:r w:rsidRPr="00535C3B">
        <w:rPr>
          <w:rFonts w:ascii="Raleway" w:hAnsi="Raleway"/>
        </w:rPr>
        <w:t>Le paiement de la prime s’effectue suivant le mode provision/régularisation.</w:t>
      </w:r>
    </w:p>
    <w:p w14:paraId="312E3F8A" w14:textId="77777777" w:rsidR="00535C3B" w:rsidRDefault="00535C3B" w:rsidP="00535C3B">
      <w:pPr>
        <w:pStyle w:val="StyleAon"/>
        <w:rPr>
          <w:rFonts w:ascii="Raleway" w:hAnsi="Raleway"/>
        </w:rPr>
      </w:pPr>
      <w:r w:rsidRPr="00535C3B">
        <w:rPr>
          <w:rFonts w:ascii="Raleway" w:hAnsi="Raleway"/>
        </w:rPr>
        <w:t xml:space="preserve">La prime provisionnelle afférente aux garanties précédentes s’élève à la somme de ………..Euros hors taxes. </w:t>
      </w:r>
    </w:p>
    <w:p w14:paraId="7ED9886D" w14:textId="1B227AA8" w:rsidR="00633891" w:rsidRDefault="00633891" w:rsidP="00535C3B">
      <w:pPr>
        <w:pStyle w:val="StyleAon"/>
        <w:rPr>
          <w:rFonts w:ascii="Raleway" w:hAnsi="Raleway"/>
        </w:rPr>
      </w:pPr>
      <w:r>
        <w:rPr>
          <w:rFonts w:ascii="Raleway" w:hAnsi="Raleway"/>
        </w:rPr>
        <w:t>La prime provisionnelle est payable</w:t>
      </w:r>
      <w:r w:rsidR="00A70033">
        <w:rPr>
          <w:rFonts w:ascii="Raleway" w:hAnsi="Raleway"/>
        </w:rPr>
        <w:t> :</w:t>
      </w:r>
    </w:p>
    <w:p w14:paraId="62656D4A" w14:textId="13664C57" w:rsidR="00A70033" w:rsidRDefault="00A70033" w:rsidP="00A70033">
      <w:pPr>
        <w:pStyle w:val="StyleAon"/>
        <w:numPr>
          <w:ilvl w:val="0"/>
          <w:numId w:val="30"/>
        </w:numPr>
        <w:rPr>
          <w:rFonts w:ascii="Raleway" w:hAnsi="Raleway"/>
        </w:rPr>
      </w:pPr>
      <w:r>
        <w:rPr>
          <w:rFonts w:ascii="Raleway" w:hAnsi="Raleway"/>
        </w:rPr>
        <w:t>à 50% à la notification du marché</w:t>
      </w:r>
      <w:r w:rsidR="009E13D9">
        <w:rPr>
          <w:rFonts w:ascii="Raleway" w:hAnsi="Raleway"/>
        </w:rPr>
        <w:t>,</w:t>
      </w:r>
    </w:p>
    <w:p w14:paraId="02B8A8E8" w14:textId="1E484BC2" w:rsidR="00A70033" w:rsidRPr="00535C3B" w:rsidRDefault="009E13D9" w:rsidP="00A22DE9">
      <w:pPr>
        <w:pStyle w:val="StyleAon"/>
        <w:numPr>
          <w:ilvl w:val="0"/>
          <w:numId w:val="30"/>
        </w:numPr>
        <w:rPr>
          <w:rFonts w:ascii="Raleway" w:hAnsi="Raleway"/>
        </w:rPr>
      </w:pPr>
      <w:r>
        <w:rPr>
          <w:rFonts w:ascii="Raleway" w:hAnsi="Raleway"/>
        </w:rPr>
        <w:lastRenderedPageBreak/>
        <w:t>A 50% six mois à compter de la notification du marché.</w:t>
      </w:r>
    </w:p>
    <w:p w14:paraId="56486D12" w14:textId="77777777" w:rsidR="00535C3B" w:rsidRPr="00535C3B" w:rsidRDefault="00535C3B" w:rsidP="00535C3B">
      <w:pPr>
        <w:pStyle w:val="StyleAon"/>
        <w:rPr>
          <w:rFonts w:ascii="Raleway" w:hAnsi="Raleway"/>
        </w:rPr>
      </w:pPr>
    </w:p>
    <w:p w14:paraId="338D2082" w14:textId="77777777" w:rsidR="00535C3B" w:rsidRPr="007D4A24" w:rsidRDefault="00535C3B" w:rsidP="00535C3B">
      <w:pPr>
        <w:pStyle w:val="StyleAon"/>
        <w:rPr>
          <w:rFonts w:ascii="Raleway" w:hAnsi="Raleway"/>
          <w:b/>
          <w:bCs/>
          <w:color w:val="323E4F" w:themeColor="text2" w:themeShade="BF"/>
        </w:rPr>
      </w:pPr>
      <w:r w:rsidRPr="007D4A24">
        <w:rPr>
          <w:rFonts w:ascii="Raleway" w:hAnsi="Raleway"/>
          <w:b/>
          <w:bCs/>
          <w:color w:val="323E4F" w:themeColor="text2" w:themeShade="BF"/>
        </w:rPr>
        <w:t>Régularisation</w:t>
      </w:r>
      <w:bookmarkEnd w:id="61"/>
      <w:bookmarkEnd w:id="62"/>
    </w:p>
    <w:p w14:paraId="4824F451" w14:textId="325DFCBD" w:rsidR="00535C3B" w:rsidRDefault="00535C3B" w:rsidP="00535C3B">
      <w:pPr>
        <w:pStyle w:val="StyleAon"/>
        <w:rPr>
          <w:rFonts w:ascii="Raleway" w:hAnsi="Raleway"/>
        </w:rPr>
      </w:pPr>
      <w:r w:rsidRPr="00535C3B">
        <w:rPr>
          <w:rFonts w:ascii="Raleway" w:hAnsi="Raleway"/>
        </w:rPr>
        <w:t xml:space="preserve">En fin de travaux, le montant de la prime est calculé par application du taux de prime mentionné au </w:t>
      </w:r>
      <w:r w:rsidRPr="00535C3B">
        <w:rPr>
          <w:rFonts w:ascii="Raleway" w:hAnsi="Raleway"/>
        </w:rPr>
        <w:fldChar w:fldCharType="begin"/>
      </w:r>
      <w:r w:rsidRPr="00535C3B">
        <w:rPr>
          <w:rFonts w:ascii="Raleway" w:hAnsi="Raleway"/>
        </w:rPr>
        <w:instrText xml:space="preserve"> REF _Ref411875172 \w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11.2</w:t>
      </w:r>
      <w:r w:rsidRPr="00535C3B">
        <w:rPr>
          <w:rFonts w:ascii="Raleway" w:hAnsi="Raleway"/>
        </w:rPr>
        <w:fldChar w:fldCharType="end"/>
      </w:r>
      <w:r w:rsidRPr="00535C3B">
        <w:rPr>
          <w:rFonts w:ascii="Raleway" w:hAnsi="Raleway"/>
        </w:rPr>
        <w:t>, sur le montant définitif de l’assiette de prime.</w:t>
      </w:r>
    </w:p>
    <w:p w14:paraId="68A93C66" w14:textId="35A14724" w:rsidR="009E13D9" w:rsidRPr="00535C3B" w:rsidRDefault="009E13D9" w:rsidP="00535C3B">
      <w:pPr>
        <w:pStyle w:val="StyleAon"/>
        <w:rPr>
          <w:rFonts w:ascii="Raleway" w:hAnsi="Raleway"/>
        </w:rPr>
      </w:pPr>
      <w:r>
        <w:rPr>
          <w:rFonts w:ascii="Raleway" w:hAnsi="Raleway"/>
        </w:rPr>
        <w:t>La prime de régularisation est payable à l’émission de l’avenant de fin de chantier.</w:t>
      </w:r>
    </w:p>
    <w:p w14:paraId="4CBDA024" w14:textId="77777777" w:rsidR="00535C3B" w:rsidRPr="00535C3B" w:rsidRDefault="00535C3B" w:rsidP="007D4A24">
      <w:pPr>
        <w:pStyle w:val="Titre3"/>
      </w:pPr>
      <w:bookmarkStart w:id="67" w:name="_Ref422154554"/>
      <w:bookmarkStart w:id="68" w:name="_Toc207286621"/>
      <w:r w:rsidRPr="007D4A24">
        <w:t>Indice</w:t>
      </w:r>
      <w:bookmarkEnd w:id="67"/>
      <w:bookmarkEnd w:id="68"/>
    </w:p>
    <w:p w14:paraId="21B56151" w14:textId="77777777" w:rsidR="00535C3B" w:rsidRPr="00535C3B" w:rsidRDefault="00535C3B" w:rsidP="00535C3B">
      <w:pPr>
        <w:pStyle w:val="StyleAon"/>
        <w:rPr>
          <w:rFonts w:ascii="Raleway" w:hAnsi="Raleway"/>
        </w:rPr>
      </w:pPr>
      <w:r w:rsidRPr="00535C3B">
        <w:rPr>
          <w:rFonts w:ascii="Raleway" w:hAnsi="Raleway"/>
        </w:rPr>
        <w:t>L’indice est celui de l’index BT 01 tel que publié au JO.</w:t>
      </w:r>
    </w:p>
    <w:bookmarkEnd w:id="2"/>
    <w:bookmarkEnd w:id="3"/>
    <w:bookmarkEnd w:id="57"/>
    <w:bookmarkEnd w:id="58"/>
    <w:bookmarkEnd w:id="59"/>
    <w:p w14:paraId="46632AE8" w14:textId="77777777" w:rsidR="00535C3B" w:rsidRPr="00535C3B" w:rsidRDefault="00535C3B" w:rsidP="00535C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Raleway" w:hAnsi="Raleway"/>
        </w:rPr>
      </w:pPr>
    </w:p>
    <w:p w14:paraId="6571CEE3" w14:textId="77777777" w:rsidR="00535C3B" w:rsidRPr="00535C3B" w:rsidRDefault="00535C3B" w:rsidP="00535C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Raleway" w:hAnsi="Raleway"/>
        </w:rPr>
      </w:pPr>
    </w:p>
    <w:p w14:paraId="5A1AB4AD" w14:textId="77777777" w:rsidR="00535C3B" w:rsidRPr="00535C3B" w:rsidRDefault="00535C3B" w:rsidP="00535C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Raleway" w:hAnsi="Raleway"/>
        </w:rPr>
        <w:sectPr w:rsidR="00535C3B" w:rsidRPr="00535C3B" w:rsidSect="00633384">
          <w:headerReference w:type="default" r:id="rId10"/>
          <w:footerReference w:type="default" r:id="rId11"/>
          <w:headerReference w:type="first" r:id="rId12"/>
          <w:footerReference w:type="first" r:id="rId13"/>
          <w:footnotePr>
            <w:numRestart w:val="eachSect"/>
          </w:footnotePr>
          <w:pgSz w:w="11907" w:h="16840" w:code="9"/>
          <w:pgMar w:top="1418" w:right="1134" w:bottom="1021" w:left="1134" w:header="568" w:footer="669" w:gutter="567"/>
          <w:paperSrc w:first="7" w:other="7"/>
          <w:cols w:space="720"/>
          <w:titlePg/>
        </w:sectPr>
      </w:pPr>
    </w:p>
    <w:p w14:paraId="60E59443" w14:textId="407120E9" w:rsidR="002D2045" w:rsidRPr="00A92596" w:rsidRDefault="00A92596" w:rsidP="00A92596">
      <w:pPr>
        <w:pStyle w:val="Titre1"/>
        <w:pBdr>
          <w:top w:val="none" w:sz="0" w:space="0" w:color="auto"/>
          <w:bottom w:val="none" w:sz="0" w:space="0" w:color="auto"/>
        </w:pBdr>
        <w:rPr>
          <w:color w:val="FFFFFF" w:themeColor="background1"/>
        </w:rPr>
      </w:pPr>
      <w:bookmarkStart w:id="69" w:name="_Toc207286622"/>
      <w:r w:rsidRPr="00A92596">
        <w:rPr>
          <w:color w:val="FFFFFF" w:themeColor="background1"/>
        </w:rPr>
        <w:lastRenderedPageBreak/>
        <w:t>Conventions spéciales Police Dommages-Ouvrage</w:t>
      </w:r>
      <w:bookmarkEnd w:id="69"/>
    </w:p>
    <w:p w14:paraId="36D2EFB5" w14:textId="77777777" w:rsidR="002D2045" w:rsidRDefault="002D2045" w:rsidP="002D2045">
      <w:pPr>
        <w:pStyle w:val="Texte"/>
        <w:jc w:val="center"/>
        <w:rPr>
          <w:rFonts w:ascii="Raleway" w:hAnsi="Raleway"/>
          <w:b/>
          <w:bCs/>
          <w:color w:val="8496B0" w:themeColor="text2" w:themeTint="99"/>
          <w:sz w:val="56"/>
          <w:szCs w:val="56"/>
        </w:rPr>
      </w:pPr>
    </w:p>
    <w:p w14:paraId="4F5E68CD" w14:textId="77777777" w:rsidR="002D2045" w:rsidRDefault="002D2045" w:rsidP="002D2045">
      <w:pPr>
        <w:pStyle w:val="Texte"/>
        <w:jc w:val="center"/>
        <w:rPr>
          <w:rFonts w:ascii="Raleway" w:hAnsi="Raleway"/>
          <w:b/>
          <w:bCs/>
          <w:color w:val="8496B0" w:themeColor="text2" w:themeTint="99"/>
          <w:sz w:val="56"/>
          <w:szCs w:val="56"/>
        </w:rPr>
      </w:pPr>
    </w:p>
    <w:p w14:paraId="659FD12B" w14:textId="77777777" w:rsidR="00A92596" w:rsidRDefault="00A92596" w:rsidP="002D2045">
      <w:pPr>
        <w:pStyle w:val="Texte"/>
        <w:jc w:val="center"/>
        <w:rPr>
          <w:rFonts w:ascii="Raleway" w:hAnsi="Raleway"/>
          <w:b/>
          <w:bCs/>
          <w:color w:val="8496B0" w:themeColor="text2" w:themeTint="99"/>
          <w:sz w:val="56"/>
          <w:szCs w:val="56"/>
        </w:rPr>
      </w:pPr>
      <w:bookmarkStart w:id="70" w:name="_Hlk116580869"/>
    </w:p>
    <w:p w14:paraId="5A09189E" w14:textId="3F285D2D" w:rsidR="002D2045" w:rsidRDefault="00535C3B" w:rsidP="002D2045">
      <w:pPr>
        <w:pStyle w:val="Texte"/>
        <w:jc w:val="center"/>
        <w:rPr>
          <w:rFonts w:ascii="Raleway" w:hAnsi="Raleway"/>
          <w:b/>
          <w:bCs/>
          <w:color w:val="8496B0" w:themeColor="text2" w:themeTint="99"/>
          <w:sz w:val="56"/>
          <w:szCs w:val="56"/>
        </w:rPr>
      </w:pPr>
      <w:r w:rsidRPr="002D2045">
        <w:rPr>
          <w:rFonts w:ascii="Raleway" w:hAnsi="Raleway"/>
          <w:b/>
          <w:bCs/>
          <w:color w:val="8496B0" w:themeColor="text2" w:themeTint="99"/>
          <w:sz w:val="56"/>
          <w:szCs w:val="56"/>
        </w:rPr>
        <w:t xml:space="preserve">Conventions spéciales </w:t>
      </w:r>
    </w:p>
    <w:p w14:paraId="4D92455C" w14:textId="54E9C864" w:rsidR="00535C3B" w:rsidRPr="002D2045" w:rsidRDefault="00535C3B" w:rsidP="002D2045">
      <w:pPr>
        <w:pStyle w:val="Texte"/>
        <w:jc w:val="center"/>
        <w:rPr>
          <w:rFonts w:ascii="Raleway" w:hAnsi="Raleway"/>
          <w:b/>
          <w:bCs/>
          <w:color w:val="8496B0" w:themeColor="text2" w:themeTint="99"/>
          <w:sz w:val="56"/>
          <w:szCs w:val="56"/>
        </w:rPr>
      </w:pPr>
      <w:r w:rsidRPr="002D2045">
        <w:rPr>
          <w:rFonts w:ascii="Raleway" w:hAnsi="Raleway"/>
          <w:b/>
          <w:bCs/>
          <w:color w:val="8496B0" w:themeColor="text2" w:themeTint="99"/>
          <w:sz w:val="56"/>
          <w:szCs w:val="56"/>
        </w:rPr>
        <w:t>Police Dommages-Ouvrage</w:t>
      </w:r>
    </w:p>
    <w:bookmarkEnd w:id="70"/>
    <w:p w14:paraId="7F7BC591" w14:textId="591C1A4A" w:rsidR="00535C3B" w:rsidRPr="00535C3B" w:rsidRDefault="00535C3B" w:rsidP="00535C3B">
      <w:pPr>
        <w:jc w:val="both"/>
        <w:rPr>
          <w:rFonts w:ascii="Raleway" w:hAnsi="Raleway"/>
          <w:b/>
          <w:color w:val="000000"/>
          <w:spacing w:val="-3"/>
        </w:rPr>
      </w:pPr>
    </w:p>
    <w:p w14:paraId="4A574223" w14:textId="26297C6D" w:rsidR="00535C3B" w:rsidRPr="00535C3B" w:rsidRDefault="002D2045" w:rsidP="00535C3B">
      <w:pPr>
        <w:jc w:val="both"/>
        <w:rPr>
          <w:rFonts w:ascii="Raleway" w:hAnsi="Raleway"/>
        </w:rPr>
      </w:pPr>
      <w:r>
        <w:rPr>
          <w:noProof/>
          <w:color w:val="4472C4" w:themeColor="accent1"/>
          <w:sz w:val="36"/>
          <w:szCs w:val="36"/>
        </w:rPr>
        <mc:AlternateContent>
          <mc:Choice Requires="wpg">
            <w:drawing>
              <wp:anchor distT="0" distB="0" distL="114300" distR="114300" simplePos="0" relativeHeight="251658243" behindDoc="1" locked="0" layoutInCell="1" allowOverlap="1" wp14:anchorId="568FC4E9" wp14:editId="137162D1">
                <wp:simplePos x="0" y="0"/>
                <wp:positionH relativeFrom="margin">
                  <wp:posOffset>424180</wp:posOffset>
                </wp:positionH>
                <wp:positionV relativeFrom="page">
                  <wp:posOffset>4838065</wp:posOffset>
                </wp:positionV>
                <wp:extent cx="5314950" cy="4057015"/>
                <wp:effectExtent l="0" t="0" r="0" b="635"/>
                <wp:wrapNone/>
                <wp:docPr id="21" name="Grou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314950" cy="4057015"/>
                          <a:chOff x="0" y="0"/>
                          <a:chExt cx="4329113" cy="4491038"/>
                        </a:xfrm>
                        <a:solidFill>
                          <a:srgbClr val="44546A">
                            <a:lumMod val="60000"/>
                            <a:lumOff val="40000"/>
                          </a:srgbClr>
                        </a:solidFill>
                      </wpg:grpSpPr>
                      <wps:wsp>
                        <wps:cNvPr id="22" name="Forme lib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 name="Forme lib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 name="Forme lib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6" name="Forme lib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7" name="Forme lib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7E9FA274" id="Groupe 2" o:spid="_x0000_s1026" style="position:absolute;margin-left:33.4pt;margin-top:380.95pt;width:418.5pt;height:319.45pt;z-index:-251651072;mso-position-horizontal-relative:margin;mso-position-vertical-relative:page"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">
                <o:lock v:ext="edit" aspectratio="t"/>
                <v:shape id="Forme lib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" path="m4,1786l,1782,1776,r5,5l4,1786xe" filled="f" stroked="f">
                  <v:path arrowok="t" o:connecttype="custom" o:connectlocs="6350,2835275;0,2828925;2819400,0;2827338,7938;6350,2835275" o:connectangles="0,0,0,0,0"/>
                </v:shape>
                <v:shape id="Forme lib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" path="m5,2234l,2229,2229,r5,5l5,2234xe" filled="f" stroked="f">
                  <v:path arrowok="t" o:connecttype="custom" o:connectlocs="7938,3546475;0,3538538;3538538,0;3546475,7938;7938,3546475" o:connectangles="0,0,0,0,0"/>
                </v:shape>
                <v:shape id="Forme lib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" path="m9,2197l,2193,2188,r9,10l9,2197xe" filled="f" stroked="f">
                  <v:path arrowok="t" o:connecttype="custom" o:connectlocs="14288,3487738;0,3481388;3473450,0;3487738,15875;14288,3487738" o:connectangles="0,0,0,0,0"/>
                </v:shape>
                <v:shape id="Forme lib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" path="m9,1966l,1957,1952,r9,9l9,1966xe" filled="f" stroked="f">
                  <v:path arrowok="t" o:connecttype="custom" o:connectlocs="14288,3121025;0,3106738;3098800,0;3113088,14288;14288,3121025" o:connectangles="0,0,0,0,0"/>
                </v:shape>
                <v:shape id="Forme lib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" path="m,2732r,-4l2722,r5,5l,2732xe" filled="f" stroked="f">
                  <v:path arrowok="t" o:connecttype="custom" o:connectlocs="0,4337050;0,4330700;4321175,0;4329113,7938;0,4337050" o:connectangles="0,0,0,0,0"/>
                </v:shape>
                <w10:wrap anchorx="margin" anchory="page"/>
              </v:group>
            </w:pict>
          </mc:Fallback>
        </mc:AlternateContent>
      </w:r>
    </w:p>
    <w:p w14:paraId="1BCCEADD" w14:textId="77777777" w:rsidR="007D4A24" w:rsidRDefault="007D4A24" w:rsidP="007D4A24">
      <w:pPr>
        <w:pStyle w:val="StyleAon"/>
        <w:spacing w:before="0" w:after="120"/>
        <w:rPr>
          <w:rFonts w:ascii="Raleway" w:hAnsi="Raleway"/>
        </w:rPr>
      </w:pPr>
    </w:p>
    <w:p w14:paraId="42874DD6" w14:textId="77777777" w:rsidR="00535C3B" w:rsidRPr="00535C3B" w:rsidRDefault="00535C3B" w:rsidP="00094252">
      <w:pPr>
        <w:pStyle w:val="Titre2"/>
        <w:numPr>
          <w:ilvl w:val="2"/>
          <w:numId w:val="35"/>
        </w:numPr>
        <w:rPr>
          <w:rFonts w:ascii="Raleway" w:hAnsi="Raleway"/>
        </w:rPr>
      </w:pPr>
      <w:bookmarkStart w:id="71" w:name="_Ref422159800"/>
      <w:bookmarkStart w:id="72" w:name="_Toc207286624"/>
      <w:r w:rsidRPr="00535C3B">
        <w:rPr>
          <w:rFonts w:ascii="Raleway" w:hAnsi="Raleway"/>
        </w:rPr>
        <w:lastRenderedPageBreak/>
        <w:t>Définitions</w:t>
      </w:r>
      <w:bookmarkEnd w:id="71"/>
      <w:bookmarkEnd w:id="72"/>
    </w:p>
    <w:p w14:paraId="5BC1F00B" w14:textId="77777777" w:rsidR="00535C3B" w:rsidRPr="00535C3B" w:rsidRDefault="00535C3B" w:rsidP="00535C3B">
      <w:pPr>
        <w:pStyle w:val="StyleAon"/>
        <w:rPr>
          <w:rFonts w:ascii="Raleway" w:hAnsi="Raleway"/>
        </w:rPr>
      </w:pPr>
      <w:r w:rsidRPr="00535C3B">
        <w:rPr>
          <w:rFonts w:ascii="Raleway" w:hAnsi="Raleway"/>
        </w:rPr>
        <w:t>Les présentes définitions s'ajoutent ou complètent les définitions figurant dans les Conditions Générales.</w:t>
      </w:r>
    </w:p>
    <w:p w14:paraId="038D6B8F" w14:textId="305221DB" w:rsidR="00A663AF" w:rsidRDefault="00A663AF" w:rsidP="007D4A24">
      <w:pPr>
        <w:pStyle w:val="Titre3"/>
      </w:pPr>
      <w:bookmarkStart w:id="73" w:name="_Toc207286625"/>
      <w:bookmarkStart w:id="74" w:name="_Ref422159783"/>
      <w:r>
        <w:t>ASSURES</w:t>
      </w:r>
      <w:bookmarkEnd w:id="73"/>
    </w:p>
    <w:p w14:paraId="5A3B783D" w14:textId="77777777" w:rsidR="00A663AF" w:rsidRPr="00535C3B" w:rsidRDefault="00A663AF" w:rsidP="00A663AF">
      <w:pPr>
        <w:pStyle w:val="StyleAon"/>
        <w:spacing w:before="0" w:after="120"/>
        <w:rPr>
          <w:rFonts w:ascii="Raleway" w:hAnsi="Raleway"/>
          <w:sz w:val="22"/>
        </w:rPr>
      </w:pPr>
      <w:r w:rsidRPr="00535C3B">
        <w:rPr>
          <w:rFonts w:ascii="Raleway" w:hAnsi="Raleway"/>
        </w:rPr>
        <w:t xml:space="preserve">Sont assurés au titre du présent contrat : </w:t>
      </w:r>
    </w:p>
    <w:p w14:paraId="36809879" w14:textId="77777777" w:rsidR="00A663AF" w:rsidRPr="00535C3B" w:rsidRDefault="00A663AF" w:rsidP="00A663AF">
      <w:pPr>
        <w:pStyle w:val="StyleAon"/>
        <w:numPr>
          <w:ilvl w:val="0"/>
          <w:numId w:val="7"/>
        </w:numPr>
        <w:spacing w:before="0" w:after="120"/>
        <w:rPr>
          <w:rFonts w:ascii="Raleway" w:hAnsi="Raleway"/>
        </w:rPr>
      </w:pPr>
      <w:r w:rsidRPr="00535C3B">
        <w:rPr>
          <w:rFonts w:ascii="Raleway" w:hAnsi="Raleway"/>
        </w:rPr>
        <w:t>Le Souscripteur,</w:t>
      </w:r>
    </w:p>
    <w:p w14:paraId="7E6636DD" w14:textId="77777777" w:rsidR="00A663AF" w:rsidRPr="00535C3B" w:rsidRDefault="00A663AF" w:rsidP="00A663AF">
      <w:pPr>
        <w:pStyle w:val="StyleAon"/>
        <w:numPr>
          <w:ilvl w:val="0"/>
          <w:numId w:val="7"/>
        </w:numPr>
        <w:spacing w:before="0" w:after="120"/>
        <w:rPr>
          <w:rFonts w:ascii="Raleway" w:hAnsi="Raleway"/>
        </w:rPr>
      </w:pPr>
      <w:r w:rsidRPr="00535C3B">
        <w:rPr>
          <w:rFonts w:ascii="Raleway" w:hAnsi="Raleway"/>
        </w:rPr>
        <w:t>Les propriétaires successifs de l'ouvrage.</w:t>
      </w:r>
    </w:p>
    <w:p w14:paraId="3A22C604" w14:textId="1D027D4B" w:rsidR="00535C3B" w:rsidRPr="00535C3B" w:rsidRDefault="00535C3B" w:rsidP="00A663AF">
      <w:pPr>
        <w:pStyle w:val="Titre3"/>
      </w:pPr>
      <w:bookmarkStart w:id="75" w:name="_Toc207286626"/>
      <w:r w:rsidRPr="00535C3B">
        <w:t>Coût total de la construction</w:t>
      </w:r>
      <w:bookmarkEnd w:id="75"/>
      <w:r w:rsidRPr="00535C3B">
        <w:t xml:space="preserve"> </w:t>
      </w:r>
      <w:bookmarkEnd w:id="74"/>
    </w:p>
    <w:p w14:paraId="63135022" w14:textId="77777777" w:rsidR="00535C3B" w:rsidRPr="00535C3B" w:rsidRDefault="00535C3B" w:rsidP="00535C3B">
      <w:pPr>
        <w:pStyle w:val="StyleAon"/>
        <w:rPr>
          <w:rFonts w:ascii="Raleway" w:hAnsi="Raleway"/>
        </w:rPr>
      </w:pPr>
      <w:r w:rsidRPr="00535C3B">
        <w:rPr>
          <w:rFonts w:ascii="Raleway" w:hAnsi="Raleway"/>
        </w:rPr>
        <w:t xml:space="preserve">Le coût total de la construction s’entend de celui résultant du montant définitif des dépenses de l’ensemble des travaux afférents à la réalisation de l’opération de construction, toutes révisions, honoraires, taxes et, s’il y a lieu, travaux supplémentaires compris. Ce coût intègre la valeur de reconstruction des existants totalement incorporés dans l’ouvrage neuf et qui en deviennent techniquement indivisibles au sens du II de l’article L 243-1-1 du Code des Assurances. </w:t>
      </w:r>
    </w:p>
    <w:p w14:paraId="76F60988" w14:textId="77777777" w:rsidR="00535C3B" w:rsidRPr="00535C3B" w:rsidRDefault="00535C3B" w:rsidP="00535C3B">
      <w:pPr>
        <w:pStyle w:val="StyleAon"/>
        <w:rPr>
          <w:rFonts w:ascii="Raleway" w:hAnsi="Raleway"/>
        </w:rPr>
      </w:pPr>
      <w:r w:rsidRPr="00535C3B">
        <w:rPr>
          <w:rFonts w:ascii="Raleway" w:hAnsi="Raleway"/>
        </w:rPr>
        <w:t>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57D896CC" w14:textId="77777777" w:rsidR="00535C3B" w:rsidRPr="00535C3B" w:rsidRDefault="00535C3B" w:rsidP="007D4A24">
      <w:pPr>
        <w:pStyle w:val="Titre3"/>
      </w:pPr>
      <w:bookmarkStart w:id="76" w:name="_Toc411614941"/>
      <w:bookmarkStart w:id="77" w:name="_Toc207286627"/>
      <w:r w:rsidRPr="00535C3B">
        <w:t xml:space="preserve">Travaux de </w:t>
      </w:r>
      <w:r w:rsidRPr="007D4A24">
        <w:t>technique</w:t>
      </w:r>
      <w:r w:rsidRPr="00535C3B">
        <w:t xml:space="preserve"> courante</w:t>
      </w:r>
      <w:bookmarkEnd w:id="76"/>
      <w:bookmarkEnd w:id="77"/>
    </w:p>
    <w:p w14:paraId="2D4F9A50" w14:textId="77A941C1" w:rsidR="007D3C93" w:rsidRPr="007D3C93" w:rsidRDefault="005F5AF2" w:rsidP="007D3C93">
      <w:pPr>
        <w:pStyle w:val="StyleAon"/>
        <w:spacing w:after="240"/>
        <w:rPr>
          <w:rFonts w:ascii="Raleway" w:hAnsi="Raleway"/>
        </w:rPr>
      </w:pPr>
      <w:r>
        <w:rPr>
          <w:rFonts w:ascii="Raleway" w:hAnsi="Raleway"/>
          <w:i/>
          <w:iCs/>
        </w:rPr>
        <w:t>Relèvent des travaux de technique courante, o</w:t>
      </w:r>
      <w:r w:rsidR="007D3C93" w:rsidRPr="007D3C93">
        <w:rPr>
          <w:rFonts w:ascii="Raleway" w:hAnsi="Raleway"/>
          <w:i/>
          <w:iCs/>
        </w:rPr>
        <w:t>utre les travaux traditionnels, c’est-à-dire ceux réalisés avec des matériaux et des modes de construction éprouvés de longue date, les ouvrages répondant aux caractéristiques suivantes</w:t>
      </w:r>
      <w:r w:rsidR="00AE676A">
        <w:rPr>
          <w:rFonts w:ascii="Raleway" w:hAnsi="Raleway"/>
          <w:i/>
          <w:iCs/>
        </w:rPr>
        <w:t xml:space="preserve"> </w:t>
      </w:r>
      <w:r w:rsidR="00AE676A" w:rsidRPr="00A80779">
        <w:rPr>
          <w:rFonts w:ascii="Raleway" w:hAnsi="Raleway"/>
          <w:b/>
          <w:bCs/>
          <w:i/>
          <w:iCs/>
        </w:rPr>
        <w:t>au jour de la passation du ma</w:t>
      </w:r>
      <w:r w:rsidR="00B23A9D" w:rsidRPr="00A80779">
        <w:rPr>
          <w:rFonts w:ascii="Raleway" w:hAnsi="Raleway"/>
          <w:b/>
          <w:bCs/>
          <w:i/>
          <w:iCs/>
        </w:rPr>
        <w:t>rché</w:t>
      </w:r>
      <w:r w:rsidR="007D3C93" w:rsidRPr="007D3C93">
        <w:rPr>
          <w:rFonts w:ascii="Raleway" w:hAnsi="Raleway"/>
          <w:i/>
          <w:iCs/>
        </w:rPr>
        <w:t> :</w:t>
      </w:r>
    </w:p>
    <w:p w14:paraId="61DFBAAA" w14:textId="77777777" w:rsidR="007D3C93" w:rsidRPr="007D3C93" w:rsidRDefault="007D3C93" w:rsidP="007D3C93">
      <w:pPr>
        <w:pStyle w:val="StyleAon"/>
        <w:numPr>
          <w:ilvl w:val="0"/>
          <w:numId w:val="44"/>
        </w:numPr>
        <w:spacing w:after="240"/>
        <w:rPr>
          <w:rFonts w:ascii="Raleway" w:hAnsi="Raleway"/>
        </w:rPr>
      </w:pPr>
      <w:r w:rsidRPr="007D3C93">
        <w:rPr>
          <w:rFonts w:ascii="Raleway" w:hAnsi="Raleway"/>
          <w:i/>
          <w:iCs/>
        </w:rPr>
        <w:t>travaux de construction répondant à une norme homologuée (NF DTU ou NF EN), à des règles professionnelles acceptées par la C2P ou à des recommandations professionnelles acceptées par la C2P ;</w:t>
      </w:r>
    </w:p>
    <w:p w14:paraId="5F08F029" w14:textId="77777777" w:rsidR="007D3C93" w:rsidRPr="007D3C93" w:rsidRDefault="007D3C93" w:rsidP="007D3C93">
      <w:pPr>
        <w:pStyle w:val="StyleAon"/>
        <w:numPr>
          <w:ilvl w:val="0"/>
          <w:numId w:val="44"/>
        </w:numPr>
        <w:spacing w:after="240"/>
        <w:rPr>
          <w:rFonts w:ascii="Raleway" w:hAnsi="Raleway"/>
        </w:rPr>
      </w:pPr>
      <w:r w:rsidRPr="007D3C93">
        <w:rPr>
          <w:rFonts w:ascii="Raleway" w:hAnsi="Raleway"/>
          <w:i/>
          <w:iCs/>
        </w:rPr>
        <w:t>travaux de construction conformes au CCTG et à ses fascicules ou à un référentiel spécifique à la technique utilisée publié par un organisme reconnu par la profession, dans le cadre de marchés de travaux publics ;</w:t>
      </w:r>
    </w:p>
    <w:p w14:paraId="74F23E04" w14:textId="77777777" w:rsidR="007D3C93" w:rsidRPr="007D3C93" w:rsidRDefault="007D3C93" w:rsidP="007D3C93">
      <w:pPr>
        <w:pStyle w:val="StyleAon"/>
        <w:numPr>
          <w:ilvl w:val="0"/>
          <w:numId w:val="44"/>
        </w:numPr>
        <w:spacing w:after="240"/>
        <w:rPr>
          <w:rFonts w:ascii="Raleway" w:hAnsi="Raleway"/>
        </w:rPr>
      </w:pPr>
      <w:r w:rsidRPr="007D3C93">
        <w:rPr>
          <w:rFonts w:ascii="Raleway" w:hAnsi="Raleway"/>
          <w:i/>
          <w:iCs/>
        </w:rPr>
        <w:t>procédés ou produits faisant l’objet, au jour de la passation du marché, d’une Évaluation Technique Européenne (ETE) bénéficiant d’un Document Technique d’Application (DTA), ou d’un Avis Technique (Atec), valides et non mis en observation par la C2P ;</w:t>
      </w:r>
    </w:p>
    <w:p w14:paraId="0C421997" w14:textId="77777777" w:rsidR="007D3C93" w:rsidRPr="007D3C93" w:rsidRDefault="007D3C93" w:rsidP="007D3C93">
      <w:pPr>
        <w:pStyle w:val="StyleAon"/>
        <w:numPr>
          <w:ilvl w:val="0"/>
          <w:numId w:val="44"/>
        </w:numPr>
        <w:spacing w:after="240"/>
        <w:rPr>
          <w:rFonts w:ascii="Raleway" w:hAnsi="Raleway"/>
        </w:rPr>
      </w:pPr>
      <w:r w:rsidRPr="007D3C93">
        <w:rPr>
          <w:rFonts w:ascii="Raleway" w:hAnsi="Raleway"/>
          <w:i/>
          <w:iCs/>
        </w:rPr>
        <w:t>procédés ou produits faisant l’objet, au plus tard le jour de la réception</w:t>
      </w:r>
      <w:r w:rsidRPr="007D3C93">
        <w:rPr>
          <w:rFonts w:ascii="Raleway" w:hAnsi="Raleway"/>
          <w:b/>
          <w:bCs/>
          <w:i/>
          <w:iCs/>
        </w:rPr>
        <w:t> </w:t>
      </w:r>
      <w:r w:rsidRPr="007D3C93">
        <w:rPr>
          <w:rFonts w:ascii="Raleway" w:hAnsi="Raleway"/>
          <w:i/>
          <w:iCs/>
        </w:rPr>
        <w:t>(au sens de l’article 1792-6 du Code civil), d’une Appréciation Technique d’Expérimentation (Atex) avec avis favorable.</w:t>
      </w:r>
    </w:p>
    <w:p w14:paraId="5EDC6C54" w14:textId="77777777" w:rsidR="007D3C93" w:rsidRPr="007D3C93" w:rsidRDefault="007D3C93" w:rsidP="007D3C93">
      <w:pPr>
        <w:pStyle w:val="StyleAon"/>
        <w:spacing w:after="240"/>
        <w:rPr>
          <w:rFonts w:ascii="Raleway" w:hAnsi="Raleway"/>
        </w:rPr>
      </w:pPr>
      <w:r w:rsidRPr="007D3C93">
        <w:rPr>
          <w:rFonts w:ascii="Raleway" w:hAnsi="Raleway"/>
          <w:i/>
          <w:iCs/>
        </w:rPr>
        <w:t>Les règles professionnelles acceptées par la C2P (commission prévention produits mise en œuvre par l’Agence Qualité Construction), les recommandations professionnelles acceptées par la C2P et les procédés ou produits mis en observation par la C2P, sont consultables sur le site de </w:t>
      </w:r>
      <w:hyperlink r:id="rId14" w:tgtFrame="_blank" w:tooltip="AQC" w:history="1">
        <w:r w:rsidRPr="007D3C93">
          <w:rPr>
            <w:rStyle w:val="Lienhypertexte"/>
            <w:rFonts w:ascii="Raleway" w:hAnsi="Raleway"/>
            <w:i/>
            <w:iCs/>
          </w:rPr>
          <w:t>l’Agence Qualité Construction. </w:t>
        </w:r>
      </w:hyperlink>
    </w:p>
    <w:p w14:paraId="736387D0" w14:textId="77777777" w:rsidR="00535C3B" w:rsidRPr="00535C3B" w:rsidRDefault="00535C3B" w:rsidP="007D4A24">
      <w:pPr>
        <w:pStyle w:val="Titre3"/>
      </w:pPr>
      <w:bookmarkStart w:id="78" w:name="_Toc411614942"/>
      <w:bookmarkStart w:id="79" w:name="_Toc207286628"/>
      <w:r w:rsidRPr="007D4A24">
        <w:lastRenderedPageBreak/>
        <w:t>Ouvrages</w:t>
      </w:r>
      <w:r w:rsidRPr="00535C3B">
        <w:t xml:space="preserve"> de caractère exceptionnél</w:t>
      </w:r>
      <w:bookmarkEnd w:id="78"/>
      <w:bookmarkEnd w:id="79"/>
    </w:p>
    <w:p w14:paraId="4C5E1DE3" w14:textId="77777777" w:rsidR="00535C3B" w:rsidRPr="00535C3B" w:rsidRDefault="00535C3B" w:rsidP="00535C3B">
      <w:pPr>
        <w:pStyle w:val="StyleAon"/>
        <w:rPr>
          <w:rFonts w:ascii="Raleway" w:hAnsi="Raleway"/>
        </w:rPr>
      </w:pPr>
      <w:r w:rsidRPr="00535C3B">
        <w:rPr>
          <w:rFonts w:ascii="Raleway" w:hAnsi="Raleway"/>
        </w:rPr>
        <w:t>II s'agit de travaux exécutés par des entreprises de maçonnerie, béton armé, charpente en fer ou en bois et de construction métallique pour la réalisation d'ouvrages qui comportent une ou plusieurs des particularités suivantes :</w:t>
      </w:r>
    </w:p>
    <w:p w14:paraId="51AD79E3" w14:textId="77777777" w:rsidR="00535C3B" w:rsidRPr="00535C3B" w:rsidRDefault="00535C3B" w:rsidP="00535C3B">
      <w:pPr>
        <w:pStyle w:val="StyleAon"/>
        <w:keepNext/>
        <w:keepLines/>
        <w:spacing w:before="240"/>
        <w:rPr>
          <w:rFonts w:ascii="Raleway" w:hAnsi="Raleway"/>
          <w:b/>
        </w:rPr>
      </w:pPr>
      <w:r w:rsidRPr="00535C3B">
        <w:rPr>
          <w:rFonts w:ascii="Raleway" w:hAnsi="Raleway"/>
          <w:b/>
        </w:rPr>
        <w:t>Grande profondeur des parties enterrées :</w:t>
      </w:r>
    </w:p>
    <w:p w14:paraId="5C912078" w14:textId="47A8606B" w:rsidR="006F46E9" w:rsidRDefault="00535C3B" w:rsidP="006F46E9">
      <w:pPr>
        <w:pStyle w:val="StyleAon"/>
        <w:rPr>
          <w:rFonts w:ascii="Raleway" w:hAnsi="Raleway"/>
          <w:b/>
        </w:rPr>
      </w:pPr>
      <w:r w:rsidRPr="00535C3B">
        <w:rPr>
          <w:rFonts w:ascii="Raleway" w:hAnsi="Raleway"/>
        </w:rPr>
        <w:t xml:space="preserve">Parties enterrées lorsque la hauteur de celles-ci (au-dessus du point le plus haut du sol entourant l’ouvrage) est supérieure à </w:t>
      </w:r>
      <w:r w:rsidR="00C770BD">
        <w:rPr>
          <w:rFonts w:ascii="Raleway" w:hAnsi="Raleway"/>
        </w:rPr>
        <w:t>30</w:t>
      </w:r>
      <w:r w:rsidR="00C770BD" w:rsidRPr="00535C3B">
        <w:rPr>
          <w:rFonts w:ascii="Raleway" w:hAnsi="Raleway"/>
        </w:rPr>
        <w:t xml:space="preserve"> </w:t>
      </w:r>
      <w:r w:rsidRPr="00535C3B">
        <w:rPr>
          <w:rFonts w:ascii="Raleway" w:hAnsi="Raleway"/>
        </w:rPr>
        <w:t>mètres.</w:t>
      </w:r>
    </w:p>
    <w:p w14:paraId="69A7D400" w14:textId="3BCA57A5" w:rsidR="00535C3B" w:rsidRPr="00535C3B" w:rsidRDefault="00535C3B" w:rsidP="006F46E9">
      <w:pPr>
        <w:pStyle w:val="StyleAon"/>
        <w:rPr>
          <w:rFonts w:ascii="Raleway" w:hAnsi="Raleway"/>
          <w:b/>
        </w:rPr>
      </w:pPr>
      <w:r w:rsidRPr="00535C3B">
        <w:rPr>
          <w:rFonts w:ascii="Raleway" w:hAnsi="Raleway"/>
          <w:b/>
        </w:rPr>
        <w:t>Grande hauteur des basses fondations :</w:t>
      </w:r>
    </w:p>
    <w:p w14:paraId="667CE268" w14:textId="77777777" w:rsidR="00535C3B" w:rsidRDefault="00535C3B" w:rsidP="00535C3B">
      <w:pPr>
        <w:pStyle w:val="StyleAon"/>
        <w:rPr>
          <w:rFonts w:ascii="Raleway" w:hAnsi="Raleway"/>
        </w:rPr>
      </w:pPr>
      <w:r w:rsidRPr="00535C3B">
        <w:rPr>
          <w:rFonts w:ascii="Raleway" w:hAnsi="Raleway"/>
        </w:rPr>
        <w:t>Pieux (ou puits de fondations) de plus de 30 mètres, après recépage.</w:t>
      </w:r>
    </w:p>
    <w:p w14:paraId="59214A80" w14:textId="77777777" w:rsidR="008C7353" w:rsidRDefault="008C7353" w:rsidP="00535C3B">
      <w:pPr>
        <w:pStyle w:val="StyleAon"/>
        <w:rPr>
          <w:rFonts w:ascii="Raleway" w:hAnsi="Raleway"/>
        </w:rPr>
      </w:pPr>
    </w:p>
    <w:p w14:paraId="1B677408" w14:textId="6A2C41AA" w:rsidR="008C7353" w:rsidRDefault="008C7353" w:rsidP="008C7353">
      <w:pPr>
        <w:pStyle w:val="StyleAon"/>
        <w:rPr>
          <w:rFonts w:ascii="Raleway" w:hAnsi="Raleway"/>
        </w:rPr>
      </w:pPr>
      <w:r w:rsidRPr="008C7353">
        <w:rPr>
          <w:rFonts w:ascii="Raleway" w:hAnsi="Raleway"/>
        </w:rPr>
        <w:t>À NOTER : les limites ci-dessus ne sont opposables qu’aux entreprises dont les lots ou interventions sont concernés dès lors</w:t>
      </w:r>
      <w:r>
        <w:rPr>
          <w:rFonts w:ascii="Raleway" w:hAnsi="Raleway"/>
        </w:rPr>
        <w:t xml:space="preserve"> </w:t>
      </w:r>
      <w:r w:rsidRPr="008C7353">
        <w:rPr>
          <w:rFonts w:ascii="Raleway" w:hAnsi="Raleway"/>
        </w:rPr>
        <w:t>que lesdites interventions permettent d’avoir l’information (dimensionnement ou réalisations des fondations).</w:t>
      </w:r>
    </w:p>
    <w:p w14:paraId="470C23E9" w14:textId="77777777" w:rsidR="008C7353" w:rsidRPr="00535C3B" w:rsidRDefault="008C7353" w:rsidP="008C7353">
      <w:pPr>
        <w:pStyle w:val="StyleAon"/>
        <w:rPr>
          <w:rFonts w:ascii="Raleway" w:hAnsi="Raleway"/>
        </w:rPr>
      </w:pPr>
    </w:p>
    <w:p w14:paraId="6006AAE3" w14:textId="77777777" w:rsidR="00535C3B" w:rsidRPr="00535C3B" w:rsidRDefault="00535C3B" w:rsidP="00535C3B">
      <w:pPr>
        <w:pStyle w:val="StyleAon"/>
        <w:keepNext/>
        <w:keepLines/>
        <w:spacing w:before="240"/>
        <w:rPr>
          <w:rFonts w:ascii="Raleway" w:hAnsi="Raleway"/>
          <w:b/>
        </w:rPr>
      </w:pPr>
      <w:r w:rsidRPr="00535C3B">
        <w:rPr>
          <w:rFonts w:ascii="Raleway" w:hAnsi="Raleway"/>
          <w:b/>
        </w:rPr>
        <w:t xml:space="preserve">Grande capacité : </w:t>
      </w:r>
    </w:p>
    <w:p w14:paraId="7AD6B102" w14:textId="6E3D4932" w:rsidR="00535C3B" w:rsidRDefault="00535C3B" w:rsidP="00992AEB">
      <w:pPr>
        <w:pStyle w:val="StyleAon"/>
        <w:numPr>
          <w:ilvl w:val="0"/>
          <w:numId w:val="42"/>
        </w:numPr>
        <w:rPr>
          <w:rFonts w:ascii="Raleway" w:hAnsi="Raleway"/>
        </w:rPr>
      </w:pPr>
      <w:r w:rsidRPr="00535C3B">
        <w:rPr>
          <w:rFonts w:ascii="Raleway" w:hAnsi="Raleway"/>
        </w:rPr>
        <w:t xml:space="preserve">Batterie de silos comportant des cellules d’une capacité unitaire supérieure à </w:t>
      </w:r>
      <w:r w:rsidR="00992AEB">
        <w:rPr>
          <w:rFonts w:ascii="Raleway" w:hAnsi="Raleway"/>
        </w:rPr>
        <w:t>3</w:t>
      </w:r>
      <w:r w:rsidR="00992AEB" w:rsidRPr="00535C3B">
        <w:rPr>
          <w:rFonts w:ascii="Raleway" w:hAnsi="Raleway"/>
        </w:rPr>
        <w:t> </w:t>
      </w:r>
      <w:r w:rsidRPr="00535C3B">
        <w:rPr>
          <w:rFonts w:ascii="Raleway" w:hAnsi="Raleway"/>
        </w:rPr>
        <w:t xml:space="preserve">000 m³ </w:t>
      </w:r>
    </w:p>
    <w:p w14:paraId="15A6278C" w14:textId="3B79C454" w:rsidR="00BB040D" w:rsidRPr="00BB040D" w:rsidRDefault="00BB040D" w:rsidP="00BB040D">
      <w:pPr>
        <w:pStyle w:val="StyleAon"/>
        <w:numPr>
          <w:ilvl w:val="0"/>
          <w:numId w:val="42"/>
        </w:numPr>
        <w:rPr>
          <w:rFonts w:ascii="Raleway" w:hAnsi="Raleway"/>
        </w:rPr>
      </w:pPr>
      <w:r>
        <w:rPr>
          <w:rFonts w:ascii="Raleway" w:hAnsi="Raleway"/>
        </w:rPr>
        <w:t>S</w:t>
      </w:r>
      <w:r w:rsidRPr="00BB040D">
        <w:rPr>
          <w:rFonts w:ascii="Raleway" w:hAnsi="Raleway"/>
        </w:rPr>
        <w:t>ilo à cellule unique, dont le fond suspendu est porté par la structure, d’une capacité supérieure à 8 000 m</w:t>
      </w:r>
      <w:r w:rsidRPr="00CD4549">
        <w:rPr>
          <w:rFonts w:ascii="Raleway" w:hAnsi="Raleway"/>
          <w:vertAlign w:val="superscript"/>
        </w:rPr>
        <w:t>3</w:t>
      </w:r>
    </w:p>
    <w:p w14:paraId="3DAAF8E6" w14:textId="6563B7DB" w:rsidR="00BB040D" w:rsidRPr="00BB040D" w:rsidRDefault="00BB040D" w:rsidP="00BB040D">
      <w:pPr>
        <w:pStyle w:val="StyleAon"/>
        <w:numPr>
          <w:ilvl w:val="0"/>
          <w:numId w:val="42"/>
        </w:numPr>
        <w:rPr>
          <w:rFonts w:ascii="Raleway" w:hAnsi="Raleway"/>
        </w:rPr>
      </w:pPr>
      <w:r>
        <w:rPr>
          <w:rFonts w:ascii="Raleway" w:hAnsi="Raleway"/>
        </w:rPr>
        <w:t>S</w:t>
      </w:r>
      <w:r w:rsidRPr="00BB040D">
        <w:rPr>
          <w:rFonts w:ascii="Raleway" w:hAnsi="Raleway"/>
        </w:rPr>
        <w:t>ilo avec dallage reposant sur le sol (silo masse) d’une capacité supérieure à 20 000 m</w:t>
      </w:r>
      <w:r w:rsidR="002A1575" w:rsidRPr="00CD4549">
        <w:rPr>
          <w:rFonts w:ascii="Raleway" w:hAnsi="Raleway"/>
          <w:vertAlign w:val="superscript"/>
        </w:rPr>
        <w:t>3</w:t>
      </w:r>
    </w:p>
    <w:p w14:paraId="2F3C6721" w14:textId="5948F95A" w:rsidR="00BB040D" w:rsidRPr="00BB040D" w:rsidRDefault="00BB040D" w:rsidP="00BB040D">
      <w:pPr>
        <w:pStyle w:val="StyleAon"/>
        <w:numPr>
          <w:ilvl w:val="0"/>
          <w:numId w:val="42"/>
        </w:numPr>
        <w:rPr>
          <w:rFonts w:ascii="Raleway" w:hAnsi="Raleway"/>
        </w:rPr>
      </w:pPr>
      <w:r>
        <w:rPr>
          <w:rFonts w:ascii="Raleway" w:hAnsi="Raleway"/>
        </w:rPr>
        <w:t>R</w:t>
      </w:r>
      <w:r w:rsidRPr="00BB040D">
        <w:rPr>
          <w:rFonts w:ascii="Raleway" w:hAnsi="Raleway"/>
        </w:rPr>
        <w:t>éservoir d’eau au sol d’une capacité supérieure à 5 000 m</w:t>
      </w:r>
      <w:r w:rsidRPr="00CD4549">
        <w:rPr>
          <w:rFonts w:ascii="Raleway" w:hAnsi="Raleway"/>
          <w:vertAlign w:val="superscript"/>
        </w:rPr>
        <w:t>3</w:t>
      </w:r>
    </w:p>
    <w:p w14:paraId="2A80DB74" w14:textId="3189397F" w:rsidR="00C9474C" w:rsidRDefault="002A1575" w:rsidP="00535C3B">
      <w:pPr>
        <w:pStyle w:val="Corpsdetexte"/>
        <w:tabs>
          <w:tab w:val="left" w:pos="5760"/>
        </w:tabs>
        <w:rPr>
          <w:rFonts w:ascii="Raleway" w:hAnsi="Raleway" w:cs="Arial"/>
          <w:b/>
          <w:bCs/>
          <w:szCs w:val="16"/>
        </w:rPr>
      </w:pPr>
      <w:r>
        <w:rPr>
          <w:rFonts w:ascii="Raleway" w:hAnsi="Raleway"/>
        </w:rPr>
        <w:t>C</w:t>
      </w:r>
      <w:r w:rsidR="00BB040D" w:rsidRPr="00BB040D">
        <w:rPr>
          <w:rFonts w:ascii="Raleway" w:hAnsi="Raleway"/>
        </w:rPr>
        <w:t>hâteau d’eau d’une capacité supérieure</w:t>
      </w:r>
      <w:r w:rsidR="00CD4549">
        <w:rPr>
          <w:rFonts w:ascii="Raleway" w:hAnsi="Raleway"/>
        </w:rPr>
        <w:t xml:space="preserve"> à 3 000 m</w:t>
      </w:r>
      <w:r w:rsidR="00CD4549" w:rsidRPr="00CD4549">
        <w:rPr>
          <w:rFonts w:ascii="Raleway" w:hAnsi="Raleway"/>
          <w:vertAlign w:val="superscript"/>
        </w:rPr>
        <w:t>3</w:t>
      </w:r>
      <w:r w:rsidR="00CD4549">
        <w:rPr>
          <w:rFonts w:ascii="Raleway" w:hAnsi="Raleway"/>
        </w:rPr>
        <w:t>.</w:t>
      </w:r>
    </w:p>
    <w:p w14:paraId="62D13CF8" w14:textId="6F62D156" w:rsidR="00C9474C" w:rsidRDefault="00C9474C" w:rsidP="00535C3B">
      <w:pPr>
        <w:pStyle w:val="Corpsdetexte"/>
        <w:tabs>
          <w:tab w:val="left" w:pos="5760"/>
        </w:tabs>
        <w:rPr>
          <w:rFonts w:ascii="Raleway" w:hAnsi="Raleway" w:cs="Arial"/>
          <w:b/>
          <w:bCs/>
          <w:szCs w:val="16"/>
        </w:rPr>
      </w:pPr>
      <w:r>
        <w:rPr>
          <w:rFonts w:ascii="Raleway" w:hAnsi="Raleway" w:cs="Arial"/>
          <w:b/>
          <w:bCs/>
          <w:szCs w:val="16"/>
        </w:rPr>
        <w:t>Grande longueur</w:t>
      </w:r>
    </w:p>
    <w:tbl>
      <w:tblPr>
        <w:tblStyle w:val="Grilledutableau"/>
        <w:tblW w:w="0" w:type="auto"/>
        <w:tblLook w:val="04A0" w:firstRow="1" w:lastRow="0" w:firstColumn="1" w:lastColumn="0" w:noHBand="0" w:noVBand="1"/>
      </w:tblPr>
      <w:tblGrid>
        <w:gridCol w:w="4531"/>
        <w:gridCol w:w="4531"/>
      </w:tblGrid>
      <w:tr w:rsidR="00C9474C" w14:paraId="2F7616F7" w14:textId="77777777" w:rsidTr="00C9474C">
        <w:tc>
          <w:tcPr>
            <w:tcW w:w="4531" w:type="dxa"/>
          </w:tcPr>
          <w:p w14:paraId="4FEEB350" w14:textId="76B59021" w:rsidR="00C9474C" w:rsidRDefault="00C9474C" w:rsidP="00C9474C">
            <w:pPr>
              <w:pStyle w:val="Corpsdetexte"/>
              <w:tabs>
                <w:tab w:val="left" w:pos="5760"/>
              </w:tabs>
              <w:jc w:val="center"/>
              <w:rPr>
                <w:rFonts w:ascii="Raleway" w:hAnsi="Raleway" w:cs="Arial"/>
                <w:b/>
                <w:bCs/>
                <w:szCs w:val="16"/>
              </w:rPr>
            </w:pPr>
            <w:r>
              <w:rPr>
                <w:rFonts w:ascii="Raleway" w:hAnsi="Raleway" w:cs="Arial"/>
                <w:b/>
                <w:bCs/>
                <w:szCs w:val="16"/>
              </w:rPr>
              <w:t>Tunnel et galerie forés dans le sol d’une section brute de percement</w:t>
            </w:r>
          </w:p>
        </w:tc>
        <w:tc>
          <w:tcPr>
            <w:tcW w:w="4531" w:type="dxa"/>
          </w:tcPr>
          <w:p w14:paraId="1361F163" w14:textId="0D26AB03" w:rsidR="00C9474C" w:rsidRDefault="00C9474C" w:rsidP="00C9474C">
            <w:pPr>
              <w:pStyle w:val="Corpsdetexte"/>
              <w:tabs>
                <w:tab w:val="left" w:pos="5760"/>
              </w:tabs>
              <w:jc w:val="center"/>
              <w:rPr>
                <w:rFonts w:ascii="Raleway" w:hAnsi="Raleway" w:cs="Arial"/>
                <w:b/>
                <w:bCs/>
                <w:szCs w:val="16"/>
              </w:rPr>
            </w:pPr>
            <w:r>
              <w:rPr>
                <w:rFonts w:ascii="Raleway" w:hAnsi="Raleway" w:cs="Arial"/>
                <w:b/>
                <w:bCs/>
                <w:szCs w:val="16"/>
              </w:rPr>
              <w:t>D’une longueur totale supérieure à</w:t>
            </w:r>
          </w:p>
        </w:tc>
      </w:tr>
      <w:tr w:rsidR="00C9474C" w14:paraId="7DCD2BAE" w14:textId="77777777" w:rsidTr="00C9474C">
        <w:tc>
          <w:tcPr>
            <w:tcW w:w="4531" w:type="dxa"/>
          </w:tcPr>
          <w:p w14:paraId="22EF243B" w14:textId="1F85F72C" w:rsidR="00C9474C" w:rsidRPr="003C1C07" w:rsidRDefault="00C9474C" w:rsidP="00535C3B">
            <w:pPr>
              <w:pStyle w:val="Corpsdetexte"/>
              <w:tabs>
                <w:tab w:val="left" w:pos="5760"/>
              </w:tabs>
              <w:rPr>
                <w:rFonts w:ascii="Raleway" w:hAnsi="Raleway" w:cs="Arial"/>
                <w:szCs w:val="16"/>
              </w:rPr>
            </w:pPr>
            <w:r w:rsidRPr="003C1C07">
              <w:rPr>
                <w:rFonts w:ascii="Raleway" w:hAnsi="Raleway" w:cs="Arial"/>
                <w:szCs w:val="16"/>
              </w:rPr>
              <w:t>Jusqu’à 80m²</w:t>
            </w:r>
          </w:p>
        </w:tc>
        <w:tc>
          <w:tcPr>
            <w:tcW w:w="4531" w:type="dxa"/>
          </w:tcPr>
          <w:p w14:paraId="4B4DAC05" w14:textId="34E690AA" w:rsidR="00C9474C" w:rsidRPr="003C1C07" w:rsidRDefault="003C1C07" w:rsidP="00535C3B">
            <w:pPr>
              <w:pStyle w:val="Corpsdetexte"/>
              <w:tabs>
                <w:tab w:val="left" w:pos="5760"/>
              </w:tabs>
              <w:rPr>
                <w:rFonts w:ascii="Raleway" w:hAnsi="Raleway" w:cs="Arial"/>
                <w:szCs w:val="16"/>
              </w:rPr>
            </w:pPr>
            <w:r w:rsidRPr="003C1C07">
              <w:rPr>
                <w:rFonts w:ascii="Raleway" w:hAnsi="Raleway" w:cs="Arial"/>
                <w:szCs w:val="16"/>
              </w:rPr>
              <w:t>2 000m²</w:t>
            </w:r>
          </w:p>
        </w:tc>
      </w:tr>
    </w:tbl>
    <w:p w14:paraId="179D7806" w14:textId="77777777" w:rsidR="00C9474C" w:rsidRDefault="00C9474C" w:rsidP="00535C3B">
      <w:pPr>
        <w:pStyle w:val="Corpsdetexte"/>
        <w:tabs>
          <w:tab w:val="left" w:pos="5760"/>
        </w:tabs>
        <w:rPr>
          <w:rFonts w:ascii="Raleway" w:hAnsi="Raleway" w:cs="Arial"/>
          <w:b/>
          <w:bCs/>
          <w:szCs w:val="16"/>
        </w:rPr>
      </w:pPr>
    </w:p>
    <w:p w14:paraId="256FD52E" w14:textId="353DF821" w:rsidR="00C9474C" w:rsidRDefault="003C1C07" w:rsidP="00CE6CDF">
      <w:pPr>
        <w:pStyle w:val="Corpsdetexte"/>
        <w:tabs>
          <w:tab w:val="left" w:pos="5760"/>
        </w:tabs>
        <w:jc w:val="both"/>
        <w:rPr>
          <w:rFonts w:ascii="Raleway" w:hAnsi="Raleway" w:cs="Arial"/>
          <w:b/>
          <w:bCs/>
          <w:szCs w:val="16"/>
        </w:rPr>
      </w:pPr>
      <w:r w:rsidRPr="003C1C07">
        <w:rPr>
          <w:rFonts w:ascii="Raleway" w:hAnsi="Raleway" w:cs="Arial"/>
          <w:b/>
          <w:bCs/>
          <w:szCs w:val="16"/>
        </w:rPr>
        <w:t>Ouvrages de franchissement routier ou ferroviaire, comportant plusieurs travées, d’une longueur totale de culée à culée</w:t>
      </w:r>
      <w:r>
        <w:rPr>
          <w:rFonts w:ascii="Raleway" w:hAnsi="Raleway" w:cs="Arial"/>
          <w:b/>
          <w:bCs/>
          <w:szCs w:val="16"/>
        </w:rPr>
        <w:t xml:space="preserve"> </w:t>
      </w:r>
      <w:r w:rsidRPr="003C1C07">
        <w:rPr>
          <w:rFonts w:ascii="Raleway" w:hAnsi="Raleway" w:cs="Arial"/>
          <w:b/>
          <w:bCs/>
          <w:szCs w:val="16"/>
        </w:rPr>
        <w:t>égale ou supérieure à 600 mètres.</w:t>
      </w:r>
    </w:p>
    <w:p w14:paraId="67A0353D" w14:textId="77777777" w:rsidR="00C9474C" w:rsidRDefault="00C9474C" w:rsidP="00535C3B">
      <w:pPr>
        <w:pStyle w:val="Corpsdetexte"/>
        <w:tabs>
          <w:tab w:val="left" w:pos="5760"/>
        </w:tabs>
        <w:rPr>
          <w:rFonts w:ascii="Raleway" w:hAnsi="Raleway" w:cs="Arial"/>
          <w:b/>
          <w:bCs/>
          <w:szCs w:val="16"/>
        </w:rPr>
      </w:pPr>
    </w:p>
    <w:p w14:paraId="1951A52C" w14:textId="500778AA" w:rsidR="00535C3B" w:rsidRPr="00535C3B" w:rsidRDefault="00535C3B" w:rsidP="00535C3B">
      <w:pPr>
        <w:pStyle w:val="Corpsdetexte"/>
        <w:tabs>
          <w:tab w:val="left" w:pos="5760"/>
        </w:tabs>
        <w:rPr>
          <w:rFonts w:ascii="Raleway" w:hAnsi="Raleway" w:cs="Arial"/>
          <w:b/>
          <w:bCs/>
          <w:sz w:val="32"/>
        </w:rPr>
      </w:pPr>
      <w:r w:rsidRPr="00535C3B">
        <w:rPr>
          <w:rFonts w:ascii="Raleway" w:hAnsi="Raleway" w:cs="Arial"/>
          <w:b/>
          <w:bCs/>
          <w:szCs w:val="16"/>
        </w:rPr>
        <w:t>Grande portée :</w:t>
      </w:r>
      <w:r w:rsidRPr="00535C3B">
        <w:rPr>
          <w:rFonts w:ascii="Raleway" w:hAnsi="Raleway" w:cs="Arial"/>
          <w:b/>
          <w:bCs/>
          <w:szCs w:val="16"/>
        </w:rPr>
        <w:tab/>
        <w:t>Grande hauteur hors sol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395"/>
        <w:gridCol w:w="1418"/>
        <w:gridCol w:w="1147"/>
        <w:gridCol w:w="300"/>
        <w:gridCol w:w="1813"/>
        <w:gridCol w:w="209"/>
        <w:gridCol w:w="1350"/>
      </w:tblGrid>
      <w:tr w:rsidR="00535C3B" w:rsidRPr="00535C3B" w14:paraId="568D3A8E" w14:textId="77777777" w:rsidTr="00002F67">
        <w:tc>
          <w:tcPr>
            <w:tcW w:w="283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thinDiagStripe" w:color="auto" w:fill="auto"/>
          </w:tcPr>
          <w:p w14:paraId="6C3A3DCE" w14:textId="77777777" w:rsidR="00535C3B" w:rsidRPr="00535C3B" w:rsidRDefault="00535C3B" w:rsidP="00002F67">
            <w:pPr>
              <w:pStyle w:val="Corpsdetexte"/>
              <w:rPr>
                <w:rFonts w:ascii="Raleway" w:hAnsi="Raleway"/>
                <w:sz w:val="16"/>
                <w:szCs w:val="16"/>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1620A37" w14:textId="77777777" w:rsidR="00535C3B" w:rsidRPr="00535C3B" w:rsidRDefault="00535C3B" w:rsidP="00002F67">
            <w:pPr>
              <w:pStyle w:val="Corpsdetexte"/>
              <w:spacing w:after="0"/>
              <w:jc w:val="center"/>
              <w:rPr>
                <w:rFonts w:ascii="Raleway" w:hAnsi="Raleway"/>
                <w:b/>
                <w:bCs/>
                <w:sz w:val="16"/>
                <w:szCs w:val="16"/>
              </w:rPr>
            </w:pPr>
            <w:r w:rsidRPr="00535C3B">
              <w:rPr>
                <w:rFonts w:ascii="Raleway" w:hAnsi="Raleway"/>
                <w:b/>
                <w:bCs/>
                <w:sz w:val="16"/>
                <w:szCs w:val="16"/>
              </w:rPr>
              <w:t>Portée</w:t>
            </w:r>
          </w:p>
          <w:p w14:paraId="792E958D" w14:textId="77777777" w:rsidR="00535C3B" w:rsidRPr="00535C3B" w:rsidRDefault="00535C3B" w:rsidP="00002F67">
            <w:pPr>
              <w:pStyle w:val="Corpsdetexte"/>
              <w:spacing w:after="0"/>
              <w:jc w:val="center"/>
              <w:rPr>
                <w:rFonts w:ascii="Raleway" w:hAnsi="Raleway"/>
                <w:b/>
                <w:bCs/>
                <w:sz w:val="16"/>
                <w:szCs w:val="16"/>
              </w:rPr>
            </w:pPr>
            <w:r w:rsidRPr="00535C3B">
              <w:rPr>
                <w:rFonts w:ascii="Raleway" w:hAnsi="Raleway"/>
                <w:b/>
                <w:bCs/>
                <w:sz w:val="16"/>
                <w:szCs w:val="16"/>
              </w:rPr>
              <w:t>(entre nu des appuis)</w:t>
            </w:r>
          </w:p>
          <w:p w14:paraId="0B2C3D8F" w14:textId="77777777" w:rsidR="00535C3B" w:rsidRPr="00535C3B" w:rsidRDefault="00535C3B" w:rsidP="00002F67">
            <w:pPr>
              <w:pStyle w:val="Corpsdetexte"/>
              <w:spacing w:after="0"/>
              <w:jc w:val="center"/>
              <w:rPr>
                <w:rFonts w:ascii="Raleway" w:hAnsi="Raleway"/>
                <w:b/>
                <w:bCs/>
                <w:sz w:val="16"/>
                <w:szCs w:val="16"/>
              </w:rPr>
            </w:pPr>
            <w:r w:rsidRPr="00535C3B">
              <w:rPr>
                <w:rFonts w:ascii="Raleway" w:hAnsi="Raleway"/>
                <w:b/>
                <w:bCs/>
                <w:sz w:val="16"/>
                <w:szCs w:val="16"/>
              </w:rPr>
              <w:t>supérieur à :</w:t>
            </w:r>
          </w:p>
        </w:tc>
        <w:tc>
          <w:tcPr>
            <w:tcW w:w="11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B4249D3" w14:textId="77777777" w:rsidR="00535C3B" w:rsidRPr="00535C3B" w:rsidRDefault="00535C3B" w:rsidP="00002F67">
            <w:pPr>
              <w:pStyle w:val="Corpsdetexte"/>
              <w:jc w:val="center"/>
              <w:rPr>
                <w:rFonts w:ascii="Raleway" w:hAnsi="Raleway"/>
                <w:b/>
                <w:bCs/>
                <w:sz w:val="16"/>
                <w:szCs w:val="16"/>
              </w:rPr>
            </w:pPr>
            <w:r w:rsidRPr="00535C3B">
              <w:rPr>
                <w:rFonts w:ascii="Raleway" w:hAnsi="Raleway"/>
                <w:b/>
                <w:bCs/>
                <w:sz w:val="16"/>
                <w:szCs w:val="16"/>
              </w:rPr>
              <w:t>Porte-à-faux supérieure à :</w:t>
            </w:r>
          </w:p>
        </w:tc>
        <w:tc>
          <w:tcPr>
            <w:tcW w:w="300" w:type="dxa"/>
            <w:tcBorders>
              <w:top w:val="nil"/>
              <w:left w:val="single" w:sz="4" w:space="0" w:color="808080" w:themeColor="background1" w:themeShade="80"/>
              <w:bottom w:val="nil"/>
              <w:right w:val="single" w:sz="4" w:space="0" w:color="808080" w:themeColor="background1" w:themeShade="80"/>
            </w:tcBorders>
          </w:tcPr>
          <w:p w14:paraId="79170A4D" w14:textId="77777777" w:rsidR="00535C3B" w:rsidRPr="00535C3B" w:rsidRDefault="00535C3B" w:rsidP="00002F67">
            <w:pPr>
              <w:pStyle w:val="Corpsdetexte"/>
              <w:rPr>
                <w:rFonts w:ascii="Raleway" w:hAnsi="Raleway"/>
                <w:sz w:val="16"/>
                <w:szCs w:val="16"/>
              </w:rPr>
            </w:pPr>
          </w:p>
        </w:tc>
        <w:tc>
          <w:tcPr>
            <w:tcW w:w="18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thinDiagStripe" w:color="auto" w:fill="auto"/>
          </w:tcPr>
          <w:p w14:paraId="03F32656" w14:textId="77777777" w:rsidR="00535C3B" w:rsidRPr="00535C3B" w:rsidRDefault="00535C3B" w:rsidP="00002F67">
            <w:pPr>
              <w:pStyle w:val="Corpsdetexte"/>
              <w:rPr>
                <w:rFonts w:ascii="Raleway" w:hAnsi="Raleway"/>
                <w:sz w:val="16"/>
                <w:szCs w:val="16"/>
              </w:rPr>
            </w:pP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212562F" w14:textId="77777777" w:rsidR="00535C3B" w:rsidRPr="00535C3B" w:rsidRDefault="00535C3B" w:rsidP="00002F67">
            <w:pPr>
              <w:pStyle w:val="Corpsdetexte"/>
              <w:spacing w:after="0"/>
              <w:jc w:val="center"/>
              <w:rPr>
                <w:rFonts w:ascii="Raleway" w:hAnsi="Raleway"/>
                <w:b/>
                <w:bCs/>
                <w:sz w:val="16"/>
                <w:szCs w:val="16"/>
              </w:rPr>
            </w:pPr>
            <w:r w:rsidRPr="00535C3B">
              <w:rPr>
                <w:rFonts w:ascii="Raleway" w:hAnsi="Raleway"/>
                <w:b/>
                <w:bCs/>
                <w:sz w:val="16"/>
                <w:szCs w:val="16"/>
              </w:rPr>
              <w:t>Hauteur totale de l’ouvrage supérieure à :</w:t>
            </w:r>
          </w:p>
          <w:p w14:paraId="3481119B" w14:textId="77777777" w:rsidR="00535C3B" w:rsidRPr="00535C3B" w:rsidRDefault="00535C3B" w:rsidP="00002F67">
            <w:pPr>
              <w:pStyle w:val="Corpsdetexte"/>
              <w:spacing w:after="0"/>
              <w:jc w:val="center"/>
              <w:rPr>
                <w:rFonts w:ascii="Raleway" w:hAnsi="Raleway"/>
                <w:b/>
                <w:bCs/>
                <w:sz w:val="16"/>
                <w:szCs w:val="16"/>
              </w:rPr>
            </w:pPr>
            <w:r w:rsidRPr="00535C3B">
              <w:rPr>
                <w:rFonts w:ascii="Raleway" w:hAnsi="Raleway"/>
                <w:b/>
                <w:bCs/>
                <w:sz w:val="16"/>
                <w:szCs w:val="16"/>
              </w:rPr>
              <w:t>(au-dessus du point le plus bas du sol entourant l’ouvrage)</w:t>
            </w:r>
          </w:p>
        </w:tc>
      </w:tr>
      <w:tr w:rsidR="00535C3B" w:rsidRPr="00535C3B" w14:paraId="1FACFB32" w14:textId="77777777" w:rsidTr="00002F67">
        <w:trPr>
          <w:cantSplit/>
        </w:trPr>
        <w:tc>
          <w:tcPr>
            <w:tcW w:w="14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30C2BDC" w14:textId="77777777" w:rsidR="00535C3B" w:rsidRPr="00535C3B" w:rsidRDefault="00535C3B" w:rsidP="00002F67">
            <w:pPr>
              <w:pStyle w:val="Corpsdetexte"/>
              <w:tabs>
                <w:tab w:val="left" w:pos="1134"/>
              </w:tabs>
              <w:rPr>
                <w:rFonts w:ascii="Raleway" w:hAnsi="Raleway"/>
                <w:sz w:val="16"/>
                <w:szCs w:val="16"/>
              </w:rPr>
            </w:pPr>
            <w:r w:rsidRPr="00535C3B">
              <w:rPr>
                <w:rFonts w:ascii="Raleway" w:hAnsi="Raleway"/>
                <w:sz w:val="16"/>
                <w:szCs w:val="16"/>
              </w:rPr>
              <w:t xml:space="preserve">Pour le bois    </w:t>
            </w:r>
            <w:r w:rsidRPr="00535C3B">
              <w:rPr>
                <w:rFonts w:ascii="Raleway" w:hAnsi="Raleway" w:cs="Tahoma"/>
                <w:sz w:val="26"/>
                <w:szCs w:val="26"/>
              </w:rPr>
              <w:t>{</w:t>
            </w:r>
          </w:p>
        </w:tc>
        <w:tc>
          <w:tcPr>
            <w:tcW w:w="13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4FB5B56" w14:textId="77777777" w:rsidR="00535C3B" w:rsidRPr="00535C3B" w:rsidRDefault="00535C3B" w:rsidP="00002F67">
            <w:pPr>
              <w:pStyle w:val="Corpsdetexte"/>
              <w:spacing w:before="60" w:after="0"/>
              <w:rPr>
                <w:rFonts w:ascii="Raleway" w:hAnsi="Raleway"/>
                <w:sz w:val="16"/>
                <w:szCs w:val="16"/>
              </w:rPr>
            </w:pPr>
            <w:r w:rsidRPr="00535C3B">
              <w:rPr>
                <w:rFonts w:ascii="Raleway" w:hAnsi="Raleway"/>
                <w:sz w:val="16"/>
                <w:szCs w:val="16"/>
              </w:rPr>
              <w:t>poutres……….</w:t>
            </w:r>
          </w:p>
          <w:p w14:paraId="39EB9F80" w14:textId="77777777" w:rsidR="00535C3B" w:rsidRPr="00535C3B" w:rsidRDefault="00535C3B" w:rsidP="00002F67">
            <w:pPr>
              <w:pStyle w:val="Corpsdetexte"/>
              <w:rPr>
                <w:rFonts w:ascii="Raleway" w:hAnsi="Raleway"/>
                <w:sz w:val="16"/>
                <w:szCs w:val="16"/>
              </w:rPr>
            </w:pPr>
            <w:r w:rsidRPr="00535C3B">
              <w:rPr>
                <w:rFonts w:ascii="Raleway" w:hAnsi="Raleway"/>
                <w:sz w:val="16"/>
                <w:szCs w:val="16"/>
              </w:rPr>
              <w:t>arcs……………</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F52D73F" w14:textId="786F916E"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80</w:t>
            </w:r>
            <w:r w:rsidRPr="00535C3B">
              <w:rPr>
                <w:rFonts w:ascii="Raleway" w:hAnsi="Raleway"/>
                <w:sz w:val="16"/>
                <w:szCs w:val="16"/>
              </w:rPr>
              <w:t xml:space="preserve"> </w:t>
            </w:r>
            <w:r w:rsidR="00535C3B" w:rsidRPr="00535C3B">
              <w:rPr>
                <w:rFonts w:ascii="Raleway" w:hAnsi="Raleway"/>
                <w:sz w:val="16"/>
                <w:szCs w:val="16"/>
              </w:rPr>
              <w:t>mètres</w:t>
            </w:r>
          </w:p>
          <w:p w14:paraId="481849B4" w14:textId="6B2B100F"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100</w:t>
            </w:r>
            <w:r w:rsidRPr="00535C3B">
              <w:rPr>
                <w:rFonts w:ascii="Raleway" w:hAnsi="Raleway"/>
                <w:sz w:val="16"/>
                <w:szCs w:val="16"/>
              </w:rPr>
              <w:t xml:space="preserve"> </w:t>
            </w:r>
            <w:r w:rsidR="00535C3B" w:rsidRPr="00535C3B">
              <w:rPr>
                <w:rFonts w:ascii="Raleway" w:hAnsi="Raleway"/>
                <w:sz w:val="16"/>
                <w:szCs w:val="16"/>
              </w:rPr>
              <w:t>mètres</w:t>
            </w:r>
          </w:p>
        </w:tc>
        <w:tc>
          <w:tcPr>
            <w:tcW w:w="11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6D0529C" w14:textId="6E140D40"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25</w:t>
            </w:r>
            <w:r w:rsidR="00535C3B" w:rsidRPr="00535C3B">
              <w:rPr>
                <w:rFonts w:ascii="Raleway" w:hAnsi="Raleway"/>
                <w:sz w:val="16"/>
                <w:szCs w:val="16"/>
              </w:rPr>
              <w:t xml:space="preserve"> mètres</w:t>
            </w:r>
          </w:p>
        </w:tc>
        <w:tc>
          <w:tcPr>
            <w:tcW w:w="300" w:type="dxa"/>
            <w:tcBorders>
              <w:top w:val="nil"/>
              <w:left w:val="single" w:sz="4" w:space="0" w:color="808080" w:themeColor="background1" w:themeShade="80"/>
              <w:bottom w:val="nil"/>
              <w:right w:val="single" w:sz="4" w:space="0" w:color="808080" w:themeColor="background1" w:themeShade="80"/>
            </w:tcBorders>
          </w:tcPr>
          <w:p w14:paraId="60FE0ACE" w14:textId="77777777" w:rsidR="00535C3B" w:rsidRPr="00535C3B" w:rsidRDefault="00535C3B" w:rsidP="00002F67">
            <w:pPr>
              <w:pStyle w:val="Corpsdetexte"/>
              <w:rPr>
                <w:rFonts w:ascii="Raleway" w:hAnsi="Raleway"/>
                <w:sz w:val="16"/>
                <w:szCs w:val="16"/>
              </w:rPr>
            </w:pPr>
          </w:p>
        </w:tc>
        <w:tc>
          <w:tcPr>
            <w:tcW w:w="181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vAlign w:val="center"/>
          </w:tcPr>
          <w:p w14:paraId="0CF15C67" w14:textId="20039F6D" w:rsidR="005E3303" w:rsidRPr="00535C3B" w:rsidRDefault="00535C3B" w:rsidP="005E3303">
            <w:pPr>
              <w:pStyle w:val="Corpsdetexte"/>
              <w:spacing w:after="0"/>
              <w:jc w:val="center"/>
              <w:rPr>
                <w:rFonts w:ascii="Raleway" w:hAnsi="Raleway"/>
                <w:sz w:val="16"/>
                <w:szCs w:val="16"/>
              </w:rPr>
            </w:pPr>
            <w:r w:rsidRPr="00535C3B">
              <w:rPr>
                <w:rFonts w:ascii="Raleway" w:hAnsi="Raleway"/>
                <w:sz w:val="16"/>
                <w:szCs w:val="16"/>
              </w:rPr>
              <w:t>Hall sans plancher intermédiaire</w:t>
            </w:r>
          </w:p>
        </w:tc>
        <w:tc>
          <w:tcPr>
            <w:tcW w:w="1559" w:type="dxa"/>
            <w:gridSpan w:val="2"/>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vAlign w:val="center"/>
          </w:tcPr>
          <w:p w14:paraId="22728D8C" w14:textId="124D4F8E" w:rsidR="00535C3B" w:rsidRPr="00535C3B" w:rsidRDefault="00812AB1" w:rsidP="00002F67">
            <w:pPr>
              <w:pStyle w:val="Corpsdetexte"/>
              <w:spacing w:after="0"/>
              <w:jc w:val="center"/>
              <w:rPr>
                <w:rFonts w:ascii="Raleway" w:hAnsi="Raleway"/>
                <w:sz w:val="16"/>
                <w:szCs w:val="16"/>
              </w:rPr>
            </w:pPr>
            <w:r>
              <w:rPr>
                <w:rFonts w:ascii="Raleway" w:hAnsi="Raleway"/>
                <w:sz w:val="16"/>
                <w:szCs w:val="16"/>
              </w:rPr>
              <w:t>40</w:t>
            </w:r>
            <w:r w:rsidRPr="00535C3B">
              <w:rPr>
                <w:rFonts w:ascii="Raleway" w:hAnsi="Raleway"/>
                <w:sz w:val="16"/>
                <w:szCs w:val="16"/>
              </w:rPr>
              <w:t xml:space="preserve"> </w:t>
            </w:r>
            <w:r w:rsidR="00535C3B" w:rsidRPr="00535C3B">
              <w:rPr>
                <w:rFonts w:ascii="Raleway" w:hAnsi="Raleway"/>
                <w:sz w:val="16"/>
                <w:szCs w:val="16"/>
              </w:rPr>
              <w:t>mètres</w:t>
            </w:r>
          </w:p>
        </w:tc>
      </w:tr>
      <w:tr w:rsidR="00535C3B" w:rsidRPr="00535C3B" w14:paraId="5955B1DB" w14:textId="77777777" w:rsidTr="00956469">
        <w:trPr>
          <w:cantSplit/>
          <w:trHeight w:val="280"/>
        </w:trPr>
        <w:tc>
          <w:tcPr>
            <w:tcW w:w="1440"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A2D5DA4" w14:textId="77777777" w:rsidR="00535C3B" w:rsidRPr="00535C3B" w:rsidRDefault="00535C3B" w:rsidP="00002F67">
            <w:pPr>
              <w:pStyle w:val="Corpsdetexte"/>
              <w:rPr>
                <w:rFonts w:ascii="Raleway" w:hAnsi="Raleway"/>
                <w:sz w:val="16"/>
                <w:szCs w:val="16"/>
              </w:rPr>
            </w:pPr>
            <w:r w:rsidRPr="00535C3B">
              <w:rPr>
                <w:rFonts w:ascii="Raleway" w:hAnsi="Raleway"/>
                <w:sz w:val="16"/>
                <w:szCs w:val="16"/>
              </w:rPr>
              <w:t xml:space="preserve">Pour le béton  </w:t>
            </w:r>
            <w:r w:rsidRPr="00535C3B">
              <w:rPr>
                <w:rFonts w:ascii="Raleway" w:hAnsi="Raleway" w:cs="Tahoma"/>
                <w:sz w:val="26"/>
                <w:szCs w:val="26"/>
              </w:rPr>
              <w:t>{</w:t>
            </w:r>
          </w:p>
        </w:tc>
        <w:tc>
          <w:tcPr>
            <w:tcW w:w="1395"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6E4A6C" w14:textId="77777777" w:rsidR="00535C3B" w:rsidRPr="00535C3B" w:rsidRDefault="00535C3B" w:rsidP="00002F67">
            <w:pPr>
              <w:pStyle w:val="Corpsdetexte"/>
              <w:spacing w:before="60" w:after="0"/>
              <w:rPr>
                <w:rFonts w:ascii="Raleway" w:hAnsi="Raleway"/>
                <w:sz w:val="16"/>
                <w:szCs w:val="16"/>
              </w:rPr>
            </w:pPr>
            <w:r w:rsidRPr="00535C3B">
              <w:rPr>
                <w:rFonts w:ascii="Raleway" w:hAnsi="Raleway"/>
                <w:sz w:val="16"/>
                <w:szCs w:val="16"/>
              </w:rPr>
              <w:t>poutres……….</w:t>
            </w:r>
          </w:p>
          <w:p w14:paraId="2729F604" w14:textId="77777777" w:rsidR="00535C3B" w:rsidRPr="00535C3B" w:rsidRDefault="00535C3B" w:rsidP="00002F67">
            <w:pPr>
              <w:pStyle w:val="Corpsdetexte"/>
              <w:spacing w:after="0"/>
              <w:rPr>
                <w:rFonts w:ascii="Raleway" w:hAnsi="Raleway"/>
                <w:sz w:val="16"/>
                <w:szCs w:val="16"/>
              </w:rPr>
            </w:pPr>
            <w:r w:rsidRPr="00535C3B">
              <w:rPr>
                <w:rFonts w:ascii="Raleway" w:hAnsi="Raleway"/>
                <w:sz w:val="16"/>
                <w:szCs w:val="16"/>
              </w:rPr>
              <w:t>arcs ou voûtes</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FCFB6B2" w14:textId="3AF1C571" w:rsidR="00535C3B" w:rsidRPr="00535C3B" w:rsidRDefault="00160D25" w:rsidP="00002F67">
            <w:pPr>
              <w:pStyle w:val="Corpsdetexte"/>
              <w:spacing w:before="60" w:after="0"/>
              <w:jc w:val="center"/>
              <w:rPr>
                <w:rFonts w:ascii="Raleway" w:hAnsi="Raleway"/>
                <w:sz w:val="16"/>
                <w:szCs w:val="16"/>
              </w:rPr>
            </w:pPr>
            <w:r>
              <w:rPr>
                <w:rFonts w:ascii="Raleway" w:hAnsi="Raleway"/>
                <w:sz w:val="16"/>
                <w:szCs w:val="16"/>
              </w:rPr>
              <w:t>80</w:t>
            </w:r>
            <w:r w:rsidRPr="00535C3B">
              <w:rPr>
                <w:rFonts w:ascii="Raleway" w:hAnsi="Raleway"/>
                <w:sz w:val="16"/>
                <w:szCs w:val="16"/>
              </w:rPr>
              <w:t xml:space="preserve"> </w:t>
            </w:r>
            <w:r w:rsidR="00535C3B" w:rsidRPr="00535C3B">
              <w:rPr>
                <w:rFonts w:ascii="Raleway" w:hAnsi="Raleway"/>
                <w:sz w:val="16"/>
                <w:szCs w:val="16"/>
              </w:rPr>
              <w:t>mètres</w:t>
            </w:r>
          </w:p>
          <w:p w14:paraId="2EA089D4" w14:textId="68304522"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120</w:t>
            </w:r>
            <w:r w:rsidRPr="00535C3B">
              <w:rPr>
                <w:rFonts w:ascii="Raleway" w:hAnsi="Raleway"/>
                <w:sz w:val="16"/>
                <w:szCs w:val="16"/>
              </w:rPr>
              <w:t xml:space="preserve"> </w:t>
            </w:r>
            <w:r w:rsidR="00535C3B" w:rsidRPr="00535C3B">
              <w:rPr>
                <w:rFonts w:ascii="Raleway" w:hAnsi="Raleway"/>
                <w:sz w:val="16"/>
                <w:szCs w:val="16"/>
              </w:rPr>
              <w:t>mètres</w:t>
            </w:r>
          </w:p>
        </w:tc>
        <w:tc>
          <w:tcPr>
            <w:tcW w:w="1147"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FD46893" w14:textId="1ED91553"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25</w:t>
            </w:r>
            <w:r w:rsidR="00997F90" w:rsidRPr="00535C3B">
              <w:rPr>
                <w:rFonts w:ascii="Raleway" w:hAnsi="Raleway"/>
                <w:sz w:val="16"/>
                <w:szCs w:val="16"/>
              </w:rPr>
              <w:t xml:space="preserve"> </w:t>
            </w:r>
            <w:r w:rsidR="00535C3B" w:rsidRPr="00535C3B">
              <w:rPr>
                <w:rFonts w:ascii="Raleway" w:hAnsi="Raleway"/>
                <w:sz w:val="16"/>
                <w:szCs w:val="16"/>
              </w:rPr>
              <w:t>mètres</w:t>
            </w:r>
          </w:p>
        </w:tc>
        <w:tc>
          <w:tcPr>
            <w:tcW w:w="300" w:type="dxa"/>
            <w:vMerge w:val="restart"/>
            <w:tcBorders>
              <w:top w:val="nil"/>
              <w:left w:val="single" w:sz="4" w:space="0" w:color="808080" w:themeColor="background1" w:themeShade="80"/>
              <w:bottom w:val="nil"/>
              <w:right w:val="single" w:sz="4" w:space="0" w:color="808080" w:themeColor="background1" w:themeShade="80"/>
            </w:tcBorders>
          </w:tcPr>
          <w:p w14:paraId="72BCB215" w14:textId="77777777" w:rsidR="00535C3B" w:rsidRPr="00535C3B" w:rsidRDefault="00535C3B" w:rsidP="00002F67">
            <w:pPr>
              <w:pStyle w:val="Corpsdetexte"/>
              <w:rPr>
                <w:rFonts w:ascii="Raleway" w:hAnsi="Raleway"/>
                <w:sz w:val="16"/>
                <w:szCs w:val="16"/>
              </w:rPr>
            </w:pPr>
          </w:p>
        </w:tc>
        <w:tc>
          <w:tcPr>
            <w:tcW w:w="1813" w:type="dxa"/>
            <w:tcBorders>
              <w:top w:val="nil"/>
              <w:left w:val="single" w:sz="4" w:space="0" w:color="808080" w:themeColor="background1" w:themeShade="80"/>
              <w:bottom w:val="nil"/>
              <w:right w:val="single" w:sz="4" w:space="0" w:color="808080" w:themeColor="background1" w:themeShade="80"/>
            </w:tcBorders>
            <w:vAlign w:val="center"/>
          </w:tcPr>
          <w:p w14:paraId="4C08B1EF" w14:textId="0913E12E" w:rsidR="00535C3B" w:rsidRPr="00535C3B" w:rsidRDefault="001733A8" w:rsidP="00002F67">
            <w:pPr>
              <w:pStyle w:val="Corpsdetexte"/>
              <w:spacing w:after="0"/>
              <w:jc w:val="center"/>
              <w:rPr>
                <w:rFonts w:ascii="Raleway" w:hAnsi="Raleway"/>
                <w:sz w:val="16"/>
                <w:szCs w:val="16"/>
              </w:rPr>
            </w:pPr>
            <w:r w:rsidRPr="00535C3B">
              <w:rPr>
                <w:rFonts w:ascii="Raleway" w:hAnsi="Raleway"/>
                <w:sz w:val="16"/>
                <w:szCs w:val="16"/>
              </w:rPr>
              <w:t>Réfrigérants</w:t>
            </w:r>
          </w:p>
        </w:tc>
        <w:tc>
          <w:tcPr>
            <w:tcW w:w="209" w:type="dxa"/>
            <w:vMerge w:val="restart"/>
            <w:tcBorders>
              <w:top w:val="nil"/>
              <w:left w:val="single" w:sz="4" w:space="0" w:color="808080" w:themeColor="background1" w:themeShade="80"/>
              <w:bottom w:val="nil"/>
              <w:right w:val="nil"/>
            </w:tcBorders>
            <w:vAlign w:val="center"/>
          </w:tcPr>
          <w:p w14:paraId="049F03A8" w14:textId="5AB254E3" w:rsidR="00535C3B" w:rsidRPr="00535C3B" w:rsidRDefault="00535C3B" w:rsidP="00002F67">
            <w:pPr>
              <w:pStyle w:val="Corpsdetexte"/>
              <w:jc w:val="center"/>
              <w:rPr>
                <w:rFonts w:ascii="Raleway" w:hAnsi="Raleway"/>
                <w:sz w:val="26"/>
                <w:szCs w:val="26"/>
              </w:rPr>
            </w:pPr>
          </w:p>
        </w:tc>
        <w:tc>
          <w:tcPr>
            <w:tcW w:w="1350" w:type="dxa"/>
            <w:tcBorders>
              <w:top w:val="nil"/>
              <w:left w:val="nil"/>
              <w:bottom w:val="nil"/>
              <w:right w:val="single" w:sz="4" w:space="0" w:color="808080" w:themeColor="background1" w:themeShade="80"/>
            </w:tcBorders>
            <w:vAlign w:val="center"/>
          </w:tcPr>
          <w:p w14:paraId="635BF1BC" w14:textId="066F64A1" w:rsidR="00535C3B" w:rsidRPr="00535C3B" w:rsidRDefault="00956469" w:rsidP="00002F67">
            <w:pPr>
              <w:pStyle w:val="Corpsdetexte"/>
              <w:spacing w:after="0"/>
              <w:ind w:left="-354"/>
              <w:jc w:val="center"/>
              <w:rPr>
                <w:rFonts w:ascii="Raleway" w:hAnsi="Raleway"/>
                <w:sz w:val="16"/>
                <w:szCs w:val="16"/>
              </w:rPr>
            </w:pPr>
            <w:r>
              <w:rPr>
                <w:rFonts w:ascii="Raleway" w:hAnsi="Raleway"/>
                <w:sz w:val="16"/>
                <w:szCs w:val="16"/>
              </w:rPr>
              <w:t>110</w:t>
            </w:r>
          </w:p>
        </w:tc>
      </w:tr>
      <w:tr w:rsidR="00535C3B" w:rsidRPr="00535C3B" w14:paraId="020A6FC3" w14:textId="77777777" w:rsidTr="00956469">
        <w:trPr>
          <w:cantSplit/>
          <w:trHeight w:val="187"/>
        </w:trPr>
        <w:tc>
          <w:tcPr>
            <w:tcW w:w="144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795025D" w14:textId="77777777" w:rsidR="00535C3B" w:rsidRPr="00535C3B" w:rsidRDefault="00535C3B" w:rsidP="00002F67">
            <w:pPr>
              <w:pStyle w:val="Corpsdetexte"/>
              <w:rPr>
                <w:rFonts w:ascii="Raleway" w:hAnsi="Raleway"/>
                <w:sz w:val="16"/>
                <w:szCs w:val="16"/>
              </w:rPr>
            </w:pPr>
          </w:p>
        </w:tc>
        <w:tc>
          <w:tcPr>
            <w:tcW w:w="139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A888187" w14:textId="77777777" w:rsidR="00535C3B" w:rsidRPr="00535C3B" w:rsidRDefault="00535C3B" w:rsidP="00002F67">
            <w:pPr>
              <w:pStyle w:val="Corpsdetexte"/>
              <w:spacing w:after="0"/>
              <w:rPr>
                <w:rFonts w:ascii="Raleway" w:hAnsi="Raleway"/>
                <w:sz w:val="16"/>
                <w:szCs w:val="16"/>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1DDE66C" w14:textId="77777777" w:rsidR="00535C3B" w:rsidRPr="00535C3B" w:rsidRDefault="00535C3B" w:rsidP="00002F67">
            <w:pPr>
              <w:pStyle w:val="Corpsdetexte"/>
              <w:spacing w:after="0"/>
              <w:jc w:val="center"/>
              <w:rPr>
                <w:rFonts w:ascii="Raleway" w:hAnsi="Raleway"/>
                <w:sz w:val="16"/>
                <w:szCs w:val="16"/>
              </w:rPr>
            </w:pPr>
          </w:p>
        </w:tc>
        <w:tc>
          <w:tcPr>
            <w:tcW w:w="1147"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8DD708F" w14:textId="77777777" w:rsidR="00535C3B" w:rsidRPr="00535C3B" w:rsidRDefault="00535C3B" w:rsidP="00002F67">
            <w:pPr>
              <w:pStyle w:val="Corpsdetexte"/>
              <w:jc w:val="center"/>
              <w:rPr>
                <w:rFonts w:ascii="Raleway" w:hAnsi="Raleway"/>
                <w:sz w:val="16"/>
                <w:szCs w:val="16"/>
              </w:rPr>
            </w:pPr>
          </w:p>
        </w:tc>
        <w:tc>
          <w:tcPr>
            <w:tcW w:w="300" w:type="dxa"/>
            <w:vMerge/>
            <w:tcBorders>
              <w:top w:val="nil"/>
              <w:left w:val="single" w:sz="4" w:space="0" w:color="808080" w:themeColor="background1" w:themeShade="80"/>
              <w:bottom w:val="nil"/>
              <w:right w:val="single" w:sz="4" w:space="0" w:color="808080" w:themeColor="background1" w:themeShade="80"/>
            </w:tcBorders>
          </w:tcPr>
          <w:p w14:paraId="4234080C" w14:textId="77777777" w:rsidR="00535C3B" w:rsidRPr="00535C3B" w:rsidRDefault="00535C3B" w:rsidP="00002F67">
            <w:pPr>
              <w:pStyle w:val="Corpsdetexte"/>
              <w:rPr>
                <w:rFonts w:ascii="Raleway" w:hAnsi="Raleway"/>
                <w:sz w:val="16"/>
                <w:szCs w:val="16"/>
              </w:rPr>
            </w:pPr>
          </w:p>
        </w:tc>
        <w:tc>
          <w:tcPr>
            <w:tcW w:w="1813" w:type="dxa"/>
            <w:tcBorders>
              <w:top w:val="nil"/>
              <w:left w:val="single" w:sz="4" w:space="0" w:color="808080" w:themeColor="background1" w:themeShade="80"/>
              <w:bottom w:val="nil"/>
              <w:right w:val="single" w:sz="4" w:space="0" w:color="808080" w:themeColor="background1" w:themeShade="80"/>
            </w:tcBorders>
            <w:vAlign w:val="center"/>
          </w:tcPr>
          <w:p w14:paraId="612595FD" w14:textId="579524BA" w:rsidR="00535C3B" w:rsidRPr="00535C3B" w:rsidRDefault="00956469" w:rsidP="00002F67">
            <w:pPr>
              <w:pStyle w:val="Corpsdetexte"/>
              <w:spacing w:after="0"/>
              <w:jc w:val="center"/>
              <w:rPr>
                <w:rFonts w:ascii="Raleway" w:hAnsi="Raleway"/>
                <w:sz w:val="16"/>
                <w:szCs w:val="16"/>
              </w:rPr>
            </w:pPr>
            <w:r>
              <w:rPr>
                <w:rFonts w:ascii="Raleway" w:hAnsi="Raleway"/>
                <w:sz w:val="16"/>
                <w:szCs w:val="16"/>
              </w:rPr>
              <w:t>R</w:t>
            </w:r>
            <w:r w:rsidR="00535C3B" w:rsidRPr="00535C3B">
              <w:rPr>
                <w:rFonts w:ascii="Raleway" w:hAnsi="Raleway"/>
                <w:sz w:val="16"/>
                <w:szCs w:val="16"/>
              </w:rPr>
              <w:t>éservoirs</w:t>
            </w:r>
          </w:p>
        </w:tc>
        <w:tc>
          <w:tcPr>
            <w:tcW w:w="209" w:type="dxa"/>
            <w:vMerge/>
            <w:tcBorders>
              <w:top w:val="nil"/>
              <w:left w:val="single" w:sz="4" w:space="0" w:color="808080" w:themeColor="background1" w:themeShade="80"/>
              <w:bottom w:val="nil"/>
              <w:right w:val="nil"/>
            </w:tcBorders>
            <w:vAlign w:val="center"/>
          </w:tcPr>
          <w:p w14:paraId="79F7FEBF" w14:textId="77777777" w:rsidR="00535C3B" w:rsidRPr="00535C3B" w:rsidRDefault="00535C3B" w:rsidP="00002F67">
            <w:pPr>
              <w:pStyle w:val="Corpsdetexte"/>
              <w:jc w:val="center"/>
              <w:rPr>
                <w:rFonts w:ascii="Raleway" w:hAnsi="Raleway"/>
                <w:sz w:val="16"/>
                <w:szCs w:val="16"/>
              </w:rPr>
            </w:pPr>
          </w:p>
        </w:tc>
        <w:tc>
          <w:tcPr>
            <w:tcW w:w="1350" w:type="dxa"/>
            <w:tcBorders>
              <w:top w:val="nil"/>
              <w:left w:val="nil"/>
              <w:bottom w:val="nil"/>
              <w:right w:val="single" w:sz="4" w:space="0" w:color="808080" w:themeColor="background1" w:themeShade="80"/>
            </w:tcBorders>
            <w:vAlign w:val="center"/>
          </w:tcPr>
          <w:p w14:paraId="39F4DE8C" w14:textId="4297B37F" w:rsidR="00535C3B" w:rsidRPr="00535C3B" w:rsidRDefault="00956469" w:rsidP="00002F67">
            <w:pPr>
              <w:pStyle w:val="Corpsdetexte"/>
              <w:jc w:val="center"/>
              <w:rPr>
                <w:rFonts w:ascii="Raleway" w:hAnsi="Raleway"/>
                <w:sz w:val="16"/>
                <w:szCs w:val="16"/>
              </w:rPr>
            </w:pPr>
            <w:r>
              <w:rPr>
                <w:rFonts w:ascii="Raleway" w:hAnsi="Raleway"/>
                <w:sz w:val="16"/>
                <w:szCs w:val="16"/>
              </w:rPr>
              <w:t>60 mètres</w:t>
            </w:r>
          </w:p>
        </w:tc>
      </w:tr>
      <w:tr w:rsidR="00535C3B" w:rsidRPr="00535C3B" w14:paraId="1D3323C1" w14:textId="77777777" w:rsidTr="00002F67">
        <w:trPr>
          <w:cantSplit/>
        </w:trPr>
        <w:tc>
          <w:tcPr>
            <w:tcW w:w="14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6E4994" w14:textId="77777777" w:rsidR="00535C3B" w:rsidRPr="00535C3B" w:rsidRDefault="00535C3B" w:rsidP="00002F67">
            <w:pPr>
              <w:pStyle w:val="Corpsdetexte"/>
              <w:rPr>
                <w:rFonts w:ascii="Raleway" w:hAnsi="Raleway"/>
                <w:sz w:val="16"/>
                <w:szCs w:val="16"/>
              </w:rPr>
            </w:pPr>
            <w:r w:rsidRPr="00535C3B">
              <w:rPr>
                <w:rFonts w:ascii="Raleway" w:hAnsi="Raleway"/>
                <w:sz w:val="16"/>
                <w:szCs w:val="16"/>
              </w:rPr>
              <w:t xml:space="preserve">Pour l’acier     </w:t>
            </w:r>
            <w:r w:rsidRPr="00535C3B">
              <w:rPr>
                <w:rFonts w:ascii="Raleway" w:hAnsi="Raleway" w:cs="Tahoma"/>
                <w:sz w:val="26"/>
                <w:szCs w:val="26"/>
              </w:rPr>
              <w:t>{</w:t>
            </w:r>
          </w:p>
        </w:tc>
        <w:tc>
          <w:tcPr>
            <w:tcW w:w="13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309A662" w14:textId="77777777" w:rsidR="00535C3B" w:rsidRPr="00535C3B" w:rsidRDefault="00535C3B" w:rsidP="00002F67">
            <w:pPr>
              <w:pStyle w:val="Corpsdetexte"/>
              <w:spacing w:before="60" w:after="0"/>
              <w:rPr>
                <w:rFonts w:ascii="Raleway" w:hAnsi="Raleway"/>
                <w:sz w:val="16"/>
                <w:szCs w:val="16"/>
              </w:rPr>
            </w:pPr>
            <w:r w:rsidRPr="00535C3B">
              <w:rPr>
                <w:rFonts w:ascii="Raleway" w:hAnsi="Raleway"/>
                <w:sz w:val="16"/>
                <w:szCs w:val="16"/>
              </w:rPr>
              <w:t>poutres……….</w:t>
            </w:r>
          </w:p>
          <w:p w14:paraId="3440D27F" w14:textId="77777777" w:rsidR="00535C3B" w:rsidRPr="00535C3B" w:rsidRDefault="00535C3B" w:rsidP="00002F67">
            <w:pPr>
              <w:pStyle w:val="Corpsdetexte"/>
              <w:spacing w:after="0"/>
              <w:rPr>
                <w:rFonts w:ascii="Raleway" w:hAnsi="Raleway"/>
                <w:sz w:val="16"/>
                <w:szCs w:val="16"/>
              </w:rPr>
            </w:pPr>
            <w:r w:rsidRPr="00535C3B">
              <w:rPr>
                <w:rFonts w:ascii="Raleway" w:hAnsi="Raleway"/>
                <w:sz w:val="16"/>
                <w:szCs w:val="16"/>
              </w:rPr>
              <w:t>arcs…………...</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D82442" w14:textId="0FAECD6A" w:rsidR="00535C3B" w:rsidRPr="00535C3B" w:rsidRDefault="00160D25" w:rsidP="00002F67">
            <w:pPr>
              <w:pStyle w:val="Corpsdetexte"/>
              <w:spacing w:before="60" w:after="0"/>
              <w:jc w:val="center"/>
              <w:rPr>
                <w:rFonts w:ascii="Raleway" w:hAnsi="Raleway"/>
                <w:sz w:val="16"/>
                <w:szCs w:val="16"/>
              </w:rPr>
            </w:pPr>
            <w:r>
              <w:rPr>
                <w:rFonts w:ascii="Raleway" w:hAnsi="Raleway"/>
                <w:sz w:val="16"/>
                <w:szCs w:val="16"/>
              </w:rPr>
              <w:t>80</w:t>
            </w:r>
            <w:r w:rsidRPr="00535C3B">
              <w:rPr>
                <w:rFonts w:ascii="Raleway" w:hAnsi="Raleway"/>
                <w:sz w:val="16"/>
                <w:szCs w:val="16"/>
              </w:rPr>
              <w:t xml:space="preserve"> </w:t>
            </w:r>
            <w:r w:rsidR="00535C3B" w:rsidRPr="00535C3B">
              <w:rPr>
                <w:rFonts w:ascii="Raleway" w:hAnsi="Raleway"/>
                <w:sz w:val="16"/>
                <w:szCs w:val="16"/>
              </w:rPr>
              <w:t>mètres</w:t>
            </w:r>
          </w:p>
          <w:p w14:paraId="3FF3D4D0" w14:textId="400B06D1" w:rsidR="00535C3B" w:rsidRPr="00535C3B" w:rsidRDefault="00160D25" w:rsidP="00002F67">
            <w:pPr>
              <w:pStyle w:val="Corpsdetexte"/>
              <w:spacing w:after="60"/>
              <w:jc w:val="center"/>
              <w:rPr>
                <w:rFonts w:ascii="Raleway" w:hAnsi="Raleway"/>
                <w:sz w:val="16"/>
                <w:szCs w:val="16"/>
              </w:rPr>
            </w:pPr>
            <w:r>
              <w:rPr>
                <w:rFonts w:ascii="Raleway" w:hAnsi="Raleway"/>
                <w:sz w:val="16"/>
                <w:szCs w:val="16"/>
              </w:rPr>
              <w:t>120</w:t>
            </w:r>
            <w:r w:rsidRPr="00535C3B">
              <w:rPr>
                <w:rFonts w:ascii="Raleway" w:hAnsi="Raleway"/>
                <w:sz w:val="16"/>
                <w:szCs w:val="16"/>
              </w:rPr>
              <w:t xml:space="preserve"> </w:t>
            </w:r>
            <w:r w:rsidR="00535C3B" w:rsidRPr="00535C3B">
              <w:rPr>
                <w:rFonts w:ascii="Raleway" w:hAnsi="Raleway"/>
                <w:sz w:val="16"/>
                <w:szCs w:val="16"/>
              </w:rPr>
              <w:t>mètres</w:t>
            </w:r>
          </w:p>
        </w:tc>
        <w:tc>
          <w:tcPr>
            <w:tcW w:w="11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8380B6E" w14:textId="02115952"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2</w:t>
            </w:r>
            <w:r w:rsidR="0017270A">
              <w:rPr>
                <w:rFonts w:ascii="Raleway" w:hAnsi="Raleway"/>
                <w:sz w:val="16"/>
                <w:szCs w:val="16"/>
              </w:rPr>
              <w:t>5</w:t>
            </w:r>
            <w:r w:rsidR="0017270A" w:rsidRPr="00535C3B">
              <w:rPr>
                <w:rFonts w:ascii="Raleway" w:hAnsi="Raleway"/>
                <w:sz w:val="16"/>
                <w:szCs w:val="16"/>
              </w:rPr>
              <w:t xml:space="preserve"> </w:t>
            </w:r>
            <w:r w:rsidR="00535C3B" w:rsidRPr="00535C3B">
              <w:rPr>
                <w:rFonts w:ascii="Raleway" w:hAnsi="Raleway"/>
                <w:sz w:val="16"/>
                <w:szCs w:val="16"/>
              </w:rPr>
              <w:t>mètres</w:t>
            </w:r>
          </w:p>
        </w:tc>
        <w:tc>
          <w:tcPr>
            <w:tcW w:w="300" w:type="dxa"/>
            <w:tcBorders>
              <w:top w:val="nil"/>
              <w:left w:val="single" w:sz="4" w:space="0" w:color="808080" w:themeColor="background1" w:themeShade="80"/>
              <w:bottom w:val="nil"/>
              <w:right w:val="single" w:sz="4" w:space="0" w:color="808080" w:themeColor="background1" w:themeShade="80"/>
            </w:tcBorders>
          </w:tcPr>
          <w:p w14:paraId="691B2299" w14:textId="77777777" w:rsidR="00535C3B" w:rsidRPr="00535C3B" w:rsidRDefault="00535C3B" w:rsidP="00002F67">
            <w:pPr>
              <w:pStyle w:val="Corpsdetexte"/>
              <w:rPr>
                <w:rFonts w:ascii="Raleway" w:hAnsi="Raleway"/>
                <w:sz w:val="16"/>
                <w:szCs w:val="16"/>
              </w:rPr>
            </w:pPr>
          </w:p>
        </w:tc>
        <w:tc>
          <w:tcPr>
            <w:tcW w:w="1813"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10B24CB" w14:textId="1E72C9BD" w:rsidR="00535C3B" w:rsidRPr="00535C3B" w:rsidRDefault="00535C3B" w:rsidP="00002F67">
            <w:pPr>
              <w:pStyle w:val="Corpsdetexte"/>
              <w:spacing w:after="0"/>
              <w:jc w:val="center"/>
              <w:rPr>
                <w:rFonts w:ascii="Raleway" w:hAnsi="Raleway"/>
                <w:sz w:val="16"/>
                <w:szCs w:val="16"/>
              </w:rPr>
            </w:pPr>
            <w:r w:rsidRPr="00535C3B">
              <w:rPr>
                <w:rFonts w:ascii="Raleway" w:hAnsi="Raleway"/>
                <w:sz w:val="16"/>
                <w:szCs w:val="16"/>
              </w:rPr>
              <w:t>Cheminées</w:t>
            </w:r>
          </w:p>
        </w:tc>
        <w:tc>
          <w:tcPr>
            <w:tcW w:w="1559" w:type="dxa"/>
            <w:gridSpan w:val="2"/>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8F5816" w14:textId="6E9C46A6" w:rsidR="00535C3B" w:rsidRPr="00535C3B" w:rsidRDefault="00160D25" w:rsidP="00002F67">
            <w:pPr>
              <w:pStyle w:val="Corpsdetexte"/>
              <w:spacing w:after="0"/>
              <w:jc w:val="center"/>
              <w:rPr>
                <w:rFonts w:ascii="Raleway" w:hAnsi="Raleway"/>
                <w:sz w:val="16"/>
                <w:szCs w:val="16"/>
              </w:rPr>
            </w:pPr>
            <w:r>
              <w:rPr>
                <w:rFonts w:ascii="Raleway" w:hAnsi="Raleway"/>
                <w:sz w:val="16"/>
                <w:szCs w:val="16"/>
              </w:rPr>
              <w:t>120</w:t>
            </w:r>
            <w:r w:rsidRPr="00535C3B">
              <w:rPr>
                <w:rFonts w:ascii="Raleway" w:hAnsi="Raleway"/>
                <w:sz w:val="16"/>
                <w:szCs w:val="16"/>
              </w:rPr>
              <w:t xml:space="preserve"> </w:t>
            </w:r>
            <w:r w:rsidR="00535C3B" w:rsidRPr="00535C3B">
              <w:rPr>
                <w:rFonts w:ascii="Raleway" w:hAnsi="Raleway"/>
                <w:sz w:val="16"/>
                <w:szCs w:val="16"/>
              </w:rPr>
              <w:t>mètres</w:t>
            </w:r>
          </w:p>
        </w:tc>
      </w:tr>
    </w:tbl>
    <w:p w14:paraId="4F17BC41" w14:textId="77777777" w:rsidR="00535C3B" w:rsidRPr="00535C3B" w:rsidRDefault="00535C3B" w:rsidP="007D4A24">
      <w:pPr>
        <w:pStyle w:val="Titre3"/>
      </w:pPr>
      <w:bookmarkStart w:id="80" w:name="_Toc207286630"/>
      <w:r w:rsidRPr="007D4A24">
        <w:t>Existants</w:t>
      </w:r>
      <w:bookmarkEnd w:id="80"/>
    </w:p>
    <w:p w14:paraId="5C9DF476" w14:textId="77777777" w:rsidR="00535C3B" w:rsidRPr="00535C3B" w:rsidRDefault="00535C3B" w:rsidP="00F27605">
      <w:pPr>
        <w:pStyle w:val="StyleAon"/>
        <w:spacing w:before="0" w:after="120"/>
        <w:rPr>
          <w:rFonts w:ascii="Raleway" w:hAnsi="Raleway"/>
        </w:rPr>
      </w:pPr>
      <w:r w:rsidRPr="00535C3B">
        <w:rPr>
          <w:rFonts w:ascii="Raleway" w:hAnsi="Raleway"/>
        </w:rPr>
        <w:t>Compte tenu des termes de l’article L 243-1-1 du Code des Assurances, les « Existants », en fonction de leurs caractéristiques techniques, se décomposent en deux catégories :</w:t>
      </w:r>
    </w:p>
    <w:p w14:paraId="32B82D75" w14:textId="0BE0F13B" w:rsidR="00535C3B" w:rsidRPr="00535C3B" w:rsidRDefault="00535C3B" w:rsidP="00F27605">
      <w:pPr>
        <w:pStyle w:val="StyleAon"/>
        <w:numPr>
          <w:ilvl w:val="0"/>
          <w:numId w:val="9"/>
        </w:numPr>
        <w:spacing w:before="0" w:after="120"/>
        <w:rPr>
          <w:rFonts w:ascii="Raleway" w:hAnsi="Raleway"/>
        </w:rPr>
      </w:pPr>
      <w:r w:rsidRPr="00535C3B">
        <w:rPr>
          <w:rFonts w:ascii="Raleway" w:hAnsi="Raleway"/>
        </w:rPr>
        <w:lastRenderedPageBreak/>
        <w:t xml:space="preserve">les Existants qui, totalement incorporés dans l’ouvrage neuf, en deviennent techniquement indivisibles et relèvent de la garantie obligatoire visée à l’article </w:t>
      </w:r>
      <w:r w:rsidRPr="00535C3B">
        <w:rPr>
          <w:rFonts w:ascii="Raleway" w:hAnsi="Raleway"/>
        </w:rPr>
        <w:fldChar w:fldCharType="begin"/>
      </w:r>
      <w:r w:rsidRPr="00535C3B">
        <w:rPr>
          <w:rFonts w:ascii="Raleway" w:hAnsi="Raleway"/>
        </w:rPr>
        <w:instrText xml:space="preserve"> REF _Ref411874009 \w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w:t>
      </w:r>
      <w:r w:rsidRPr="00535C3B">
        <w:rPr>
          <w:rFonts w:ascii="Raleway" w:hAnsi="Raleway"/>
        </w:rPr>
        <w:fldChar w:fldCharType="end"/>
      </w:r>
      <w:r w:rsidRPr="00535C3B">
        <w:rPr>
          <w:rFonts w:ascii="Raleway" w:hAnsi="Raleway"/>
        </w:rPr>
        <w:t xml:space="preserve"> du </w:t>
      </w:r>
      <w:r w:rsidRPr="00535C3B">
        <w:rPr>
          <w:rFonts w:ascii="Raleway" w:hAnsi="Raleway"/>
        </w:rPr>
        <w:fldChar w:fldCharType="begin"/>
      </w:r>
      <w:r w:rsidRPr="00535C3B">
        <w:rPr>
          <w:rFonts w:ascii="Raleway" w:hAnsi="Raleway"/>
        </w:rPr>
        <w:instrText xml:space="preserve"> REF _Ref411877535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 xml:space="preserve">Chapitre II </w:t>
      </w:r>
      <w:r w:rsidRPr="00535C3B">
        <w:rPr>
          <w:rFonts w:ascii="Raleway" w:hAnsi="Raleway"/>
        </w:rPr>
        <w:fldChar w:fldCharType="end"/>
      </w:r>
      <w:r w:rsidRPr="00535C3B">
        <w:rPr>
          <w:rFonts w:ascii="Raleway" w:hAnsi="Raleway"/>
        </w:rPr>
        <w:t>des présentes Conventions Spéciales,</w:t>
      </w:r>
    </w:p>
    <w:p w14:paraId="5EB4AC22" w14:textId="4F931AAE" w:rsidR="00535C3B" w:rsidRPr="00535C3B" w:rsidRDefault="00535C3B" w:rsidP="00F27605">
      <w:pPr>
        <w:pStyle w:val="StyleAon"/>
        <w:numPr>
          <w:ilvl w:val="0"/>
          <w:numId w:val="9"/>
        </w:numPr>
        <w:spacing w:before="0" w:after="120"/>
        <w:rPr>
          <w:rFonts w:ascii="Raleway" w:hAnsi="Raleway"/>
        </w:rPr>
      </w:pPr>
      <w:r w:rsidRPr="00535C3B">
        <w:rPr>
          <w:rFonts w:ascii="Raleway" w:hAnsi="Raleway"/>
        </w:rPr>
        <w:t xml:space="preserve">les Existants ne relevant pas de la catégorie précisée à l’alinéa ci-dessus, donc, autres que ceux qui, totalement incorporés dans l’ouvrage neuf, en deviennent techniquement indivisibles et relèvent des garanties dites complémentaires visées à l’article </w:t>
      </w:r>
      <w:r w:rsidRPr="00535C3B">
        <w:rPr>
          <w:rFonts w:ascii="Raleway" w:hAnsi="Raleway"/>
        </w:rPr>
        <w:fldChar w:fldCharType="begin"/>
      </w:r>
      <w:r w:rsidRPr="00535C3B">
        <w:rPr>
          <w:rFonts w:ascii="Raleway" w:hAnsi="Raleway"/>
        </w:rPr>
        <w:instrText xml:space="preserve"> REF _Ref411873386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2.3</w:t>
      </w:r>
      <w:r w:rsidRPr="00535C3B">
        <w:rPr>
          <w:rFonts w:ascii="Raleway" w:hAnsi="Raleway"/>
        </w:rPr>
        <w:fldChar w:fldCharType="end"/>
      </w:r>
      <w:r w:rsidRPr="00535C3B">
        <w:rPr>
          <w:rFonts w:ascii="Raleway" w:hAnsi="Raleway"/>
        </w:rPr>
        <w:t xml:space="preserve"> du </w:t>
      </w:r>
      <w:r w:rsidRPr="00535C3B">
        <w:rPr>
          <w:rFonts w:ascii="Raleway" w:hAnsi="Raleway"/>
        </w:rPr>
        <w:fldChar w:fldCharType="begin"/>
      </w:r>
      <w:r w:rsidRPr="00535C3B">
        <w:rPr>
          <w:rFonts w:ascii="Raleway" w:hAnsi="Raleway"/>
        </w:rPr>
        <w:instrText xml:space="preserve"> REF _Ref421773695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 xml:space="preserve">Chapitre II </w:t>
      </w:r>
      <w:r w:rsidRPr="00535C3B">
        <w:rPr>
          <w:rFonts w:ascii="Raleway" w:hAnsi="Raleway"/>
        </w:rPr>
        <w:fldChar w:fldCharType="end"/>
      </w:r>
      <w:r w:rsidRPr="00535C3B">
        <w:rPr>
          <w:rFonts w:ascii="Raleway" w:hAnsi="Raleway"/>
        </w:rPr>
        <w:t>des présentes Conventions Spéciales.</w:t>
      </w:r>
    </w:p>
    <w:p w14:paraId="543C6AE5" w14:textId="77777777" w:rsidR="00535C3B" w:rsidRPr="00535C3B" w:rsidRDefault="00535C3B" w:rsidP="00F27605">
      <w:pPr>
        <w:pStyle w:val="StyleAon"/>
        <w:spacing w:before="0" w:after="120"/>
        <w:ind w:left="708"/>
        <w:rPr>
          <w:rFonts w:ascii="Raleway" w:hAnsi="Raleway"/>
        </w:rPr>
      </w:pPr>
      <w:r w:rsidRPr="00535C3B">
        <w:rPr>
          <w:rFonts w:ascii="Raleway" w:hAnsi="Raleway"/>
        </w:rPr>
        <w:t>Pour l’application de ces garanties, sont considérés comme « Existants », les parties anciennes de la construction, existant avant l'ouverture du chantier, sur, sous ou dans lesquelles sont exécutés les travaux neufs garantis par le présent contrat.</w:t>
      </w:r>
    </w:p>
    <w:p w14:paraId="25BBD961" w14:textId="77777777" w:rsidR="00C76BAE" w:rsidRPr="007E277F" w:rsidRDefault="00C76BAE" w:rsidP="00C76BAE">
      <w:pPr>
        <w:pStyle w:val="Titre3"/>
      </w:pPr>
      <w:bookmarkStart w:id="81" w:name="_Toc207286631"/>
      <w:bookmarkStart w:id="82" w:name="_Toc333316744"/>
      <w:r w:rsidRPr="00BA1B30">
        <w:t>Dommages</w:t>
      </w:r>
      <w:bookmarkEnd w:id="81"/>
      <w:r w:rsidRPr="007E277F">
        <w:t xml:space="preserve"> </w:t>
      </w:r>
    </w:p>
    <w:bookmarkEnd w:id="82"/>
    <w:p w14:paraId="62968731" w14:textId="77777777" w:rsidR="00C76BAE" w:rsidRPr="00463087" w:rsidRDefault="00C76BAE" w:rsidP="00C76BAE">
      <w:pPr>
        <w:pStyle w:val="Titre5"/>
        <w:ind w:firstLine="0"/>
        <w:rPr>
          <w:rFonts w:ascii="Raleway" w:hAnsi="Raleway"/>
          <w:sz w:val="22"/>
          <w:szCs w:val="28"/>
        </w:rPr>
      </w:pPr>
      <w:r w:rsidRPr="00463087">
        <w:rPr>
          <w:rFonts w:ascii="Raleway" w:hAnsi="Raleway"/>
          <w:sz w:val="22"/>
          <w:szCs w:val="28"/>
        </w:rPr>
        <w:t>Matériels</w:t>
      </w:r>
    </w:p>
    <w:p w14:paraId="43CD3B37" w14:textId="358280B2" w:rsidR="00C76BAE" w:rsidRPr="00463087" w:rsidRDefault="00C76BAE" w:rsidP="00463087">
      <w:pPr>
        <w:pStyle w:val="StyleAon"/>
        <w:spacing w:before="0" w:after="120"/>
        <w:rPr>
          <w:rFonts w:ascii="Raleway" w:hAnsi="Raleway"/>
        </w:rPr>
      </w:pPr>
      <w:r w:rsidRPr="00463087">
        <w:rPr>
          <w:rFonts w:ascii="Raleway" w:hAnsi="Raleway"/>
        </w:rPr>
        <w:t xml:space="preserve">Toute détérioration, altération, destruction ou disparition d'un bien, d’une substance ou d’un animal, ou le fait que celle-ci soit rendue inutilisable. </w:t>
      </w:r>
    </w:p>
    <w:p w14:paraId="336593B5" w14:textId="77777777" w:rsidR="00C76BAE" w:rsidRPr="00463087" w:rsidRDefault="00C76BAE" w:rsidP="00C76BAE">
      <w:pPr>
        <w:pStyle w:val="Titre5"/>
        <w:ind w:firstLine="0"/>
        <w:rPr>
          <w:rFonts w:ascii="Raleway" w:hAnsi="Raleway"/>
          <w:sz w:val="22"/>
          <w:szCs w:val="28"/>
        </w:rPr>
      </w:pPr>
      <w:r w:rsidRPr="00463087">
        <w:rPr>
          <w:rFonts w:ascii="Raleway" w:hAnsi="Raleway"/>
          <w:sz w:val="22"/>
          <w:szCs w:val="28"/>
        </w:rPr>
        <w:t>Immatériels</w:t>
      </w:r>
    </w:p>
    <w:p w14:paraId="5AE061B7" w14:textId="77777777" w:rsidR="00C76BAE" w:rsidRPr="00463087" w:rsidRDefault="00C76BAE" w:rsidP="00463087">
      <w:pPr>
        <w:pStyle w:val="StyleAon"/>
        <w:spacing w:before="0" w:after="120"/>
        <w:rPr>
          <w:rFonts w:ascii="Raleway" w:hAnsi="Raleway"/>
        </w:rPr>
      </w:pPr>
      <w:r w:rsidRPr="00463087">
        <w:rPr>
          <w:rFonts w:ascii="Raleway" w:hAnsi="Raleway"/>
        </w:rPr>
        <w:t>Tout préjudice autre que les dommages matériels ou corporels, et notamment tout préjudice pécuniaire résultant de la privation de jouissance d’un droit, de l’interruption d’un service rendu par une personne ou un bien, ou de la perte d’un bénéfice.</w:t>
      </w:r>
    </w:p>
    <w:p w14:paraId="2CDDA52A" w14:textId="77777777" w:rsidR="00535C3B" w:rsidRPr="00535C3B" w:rsidRDefault="00535C3B" w:rsidP="00535C3B">
      <w:pPr>
        <w:pStyle w:val="StyleAon"/>
        <w:rPr>
          <w:rFonts w:ascii="Raleway" w:hAnsi="Raleway"/>
        </w:rPr>
      </w:pPr>
    </w:p>
    <w:p w14:paraId="4E160B28" w14:textId="77777777" w:rsidR="00535C3B" w:rsidRPr="00535C3B" w:rsidRDefault="00535C3B" w:rsidP="00094252">
      <w:pPr>
        <w:pStyle w:val="Titre2"/>
        <w:numPr>
          <w:ilvl w:val="2"/>
          <w:numId w:val="35"/>
        </w:numPr>
        <w:rPr>
          <w:rFonts w:ascii="Raleway" w:hAnsi="Raleway"/>
        </w:rPr>
      </w:pPr>
      <w:bookmarkStart w:id="83" w:name="_Toc374775076"/>
      <w:bookmarkStart w:id="84" w:name="_Toc374856383"/>
      <w:bookmarkStart w:id="85" w:name="_Toc411614943"/>
      <w:bookmarkStart w:id="86" w:name="_Ref411877535"/>
      <w:bookmarkStart w:id="87" w:name="_Ref411877582"/>
      <w:bookmarkStart w:id="88" w:name="_Ref421773695"/>
      <w:bookmarkStart w:id="89" w:name="_Ref421893203"/>
      <w:bookmarkStart w:id="90" w:name="_Ref421893215"/>
      <w:bookmarkStart w:id="91" w:name="_Ref421893224"/>
      <w:bookmarkStart w:id="92" w:name="_Ref421893239"/>
      <w:bookmarkStart w:id="93" w:name="_Ref421893350"/>
      <w:bookmarkStart w:id="94" w:name="_Toc207286632"/>
      <w:r w:rsidRPr="00535C3B">
        <w:rPr>
          <w:rFonts w:ascii="Raleway" w:hAnsi="Raleway"/>
        </w:rPr>
        <w:lastRenderedPageBreak/>
        <w:t>Etendue des garanties</w:t>
      </w:r>
      <w:bookmarkEnd w:id="83"/>
      <w:bookmarkEnd w:id="84"/>
      <w:bookmarkEnd w:id="85"/>
      <w:bookmarkEnd w:id="86"/>
      <w:bookmarkEnd w:id="87"/>
      <w:bookmarkEnd w:id="88"/>
      <w:bookmarkEnd w:id="89"/>
      <w:bookmarkEnd w:id="90"/>
      <w:bookmarkEnd w:id="91"/>
      <w:bookmarkEnd w:id="92"/>
      <w:bookmarkEnd w:id="93"/>
      <w:bookmarkEnd w:id="94"/>
    </w:p>
    <w:p w14:paraId="3EB6E1A3" w14:textId="77777777" w:rsidR="00535C3B" w:rsidRPr="00535C3B" w:rsidRDefault="00535C3B" w:rsidP="00D45BAB">
      <w:pPr>
        <w:pStyle w:val="Titre3"/>
        <w:numPr>
          <w:ilvl w:val="3"/>
          <w:numId w:val="38"/>
        </w:numPr>
      </w:pPr>
      <w:bookmarkStart w:id="95" w:name="_Toc374775082"/>
      <w:bookmarkStart w:id="96" w:name="_Toc374856389"/>
      <w:bookmarkStart w:id="97" w:name="_Ref411613007"/>
      <w:bookmarkStart w:id="98" w:name="_Ref411873253"/>
      <w:bookmarkStart w:id="99" w:name="_Ref411873321"/>
      <w:bookmarkStart w:id="100" w:name="_Ref411873600"/>
      <w:bookmarkStart w:id="101" w:name="_Ref411874009"/>
      <w:bookmarkStart w:id="102" w:name="_Ref411874151"/>
      <w:bookmarkStart w:id="103" w:name="_Ref411874208"/>
      <w:bookmarkStart w:id="104" w:name="_Ref411874245"/>
      <w:bookmarkStart w:id="105" w:name="_Ref411876484"/>
      <w:bookmarkStart w:id="106" w:name="_Ref421893536"/>
      <w:bookmarkStart w:id="107" w:name="_Ref421893609"/>
      <w:bookmarkStart w:id="108" w:name="_Toc207286633"/>
      <w:r w:rsidRPr="00535C3B">
        <w:t xml:space="preserve">Garanties </w:t>
      </w:r>
      <w:r w:rsidRPr="007D4A24">
        <w:t>obligatoires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8FAF778" w14:textId="77777777" w:rsidR="00535C3B" w:rsidRPr="00535C3B" w:rsidRDefault="00535C3B" w:rsidP="00F27605">
      <w:pPr>
        <w:pStyle w:val="StyleAon"/>
        <w:spacing w:before="0" w:after="120"/>
        <w:rPr>
          <w:rFonts w:ascii="Raleway" w:hAnsi="Raleway"/>
        </w:rPr>
      </w:pPr>
      <w:r w:rsidRPr="00535C3B">
        <w:rPr>
          <w:rFonts w:ascii="Raleway" w:hAnsi="Raleway"/>
        </w:rPr>
        <w:t>Dans les limites posées par les articles A 243-1 et L 243-1-1 du Code des Assurances et conformément à l’article L 242-1 dudit Code, le présent contrat a pour objet de garantir, en dehors de toute recherche de responsabilité, le paiement des travaux de réparation des dommages à l’ouvrage réalisé, ainsi qu’aux ouvrages existants, totalement incorporés dans l’ouvrage neuf et qui en deviennent indivisibles, au sens du II de l’article L. 243-1-1 du Code des assurances.</w:t>
      </w:r>
    </w:p>
    <w:p w14:paraId="1EF4747D" w14:textId="77777777" w:rsidR="00535C3B" w:rsidRPr="00535C3B" w:rsidRDefault="00535C3B" w:rsidP="00F27605">
      <w:pPr>
        <w:pStyle w:val="StyleAon"/>
        <w:spacing w:before="0" w:after="120"/>
        <w:rPr>
          <w:rFonts w:ascii="Raleway" w:hAnsi="Raleway"/>
        </w:rPr>
      </w:pPr>
      <w:r w:rsidRPr="00535C3B">
        <w:rPr>
          <w:rFonts w:ascii="Raleway" w:hAnsi="Raleway"/>
        </w:rPr>
        <w:t>La garantie couvre les dommages, même résultant d'un vice du sol, de la nature de ceux dont sont responsables les constructeurs au sens de l'article 1792-1 du Code Civil, les fabricants et les importateurs ou le contrôleur technique, et qui :</w:t>
      </w:r>
    </w:p>
    <w:p w14:paraId="2325943D" w14:textId="77777777" w:rsidR="00535C3B" w:rsidRPr="00535C3B" w:rsidRDefault="00535C3B" w:rsidP="00F27605">
      <w:pPr>
        <w:pStyle w:val="StyleAon"/>
        <w:numPr>
          <w:ilvl w:val="0"/>
          <w:numId w:val="10"/>
        </w:numPr>
        <w:spacing w:before="0" w:after="120"/>
        <w:rPr>
          <w:rFonts w:ascii="Raleway" w:hAnsi="Raleway"/>
        </w:rPr>
      </w:pPr>
      <w:r w:rsidRPr="00535C3B">
        <w:rPr>
          <w:rFonts w:ascii="Raleway" w:hAnsi="Raleway"/>
        </w:rPr>
        <w:t>Compromettent la solidité des ouvrages constitutifs de l'opération de construction,</w:t>
      </w:r>
    </w:p>
    <w:p w14:paraId="73B49DCE" w14:textId="77777777" w:rsidR="00535C3B" w:rsidRPr="00535C3B" w:rsidRDefault="00535C3B" w:rsidP="00F27605">
      <w:pPr>
        <w:pStyle w:val="StyleAon"/>
        <w:numPr>
          <w:ilvl w:val="0"/>
          <w:numId w:val="10"/>
        </w:numPr>
        <w:spacing w:before="0" w:after="120"/>
        <w:rPr>
          <w:rFonts w:ascii="Raleway" w:hAnsi="Raleway"/>
        </w:rPr>
      </w:pPr>
      <w:r w:rsidRPr="00535C3B">
        <w:rPr>
          <w:rFonts w:ascii="Raleway" w:hAnsi="Raleway"/>
        </w:rPr>
        <w:t>Affectent</w:t>
      </w:r>
      <w:r w:rsidRPr="00535C3B">
        <w:rPr>
          <w:rFonts w:ascii="Raleway" w:hAnsi="Raleway"/>
          <w:i/>
        </w:rPr>
        <w:t xml:space="preserve"> </w:t>
      </w:r>
      <w:r w:rsidRPr="00535C3B">
        <w:rPr>
          <w:rFonts w:ascii="Raleway" w:hAnsi="Raleway"/>
        </w:rPr>
        <w:t>les ouvrages dans l'un de leurs éléments constitutifs ou l'un de leurs éléments d'équipement, les rendant impropres à leur destination,</w:t>
      </w:r>
    </w:p>
    <w:p w14:paraId="7316EA22" w14:textId="77777777" w:rsidR="00535C3B" w:rsidRPr="00535C3B" w:rsidRDefault="00535C3B" w:rsidP="00F27605">
      <w:pPr>
        <w:pStyle w:val="StyleAon"/>
        <w:numPr>
          <w:ilvl w:val="0"/>
          <w:numId w:val="10"/>
        </w:numPr>
        <w:spacing w:before="0" w:after="120"/>
        <w:rPr>
          <w:rFonts w:ascii="Raleway" w:hAnsi="Raleway"/>
        </w:rPr>
      </w:pPr>
      <w:r w:rsidRPr="00535C3B">
        <w:rPr>
          <w:rFonts w:ascii="Raleway" w:hAnsi="Raleway"/>
        </w:rPr>
        <w:t>Affectent la solidité de l'un des éléments d'équipement indissociables des ouvrages de viabilité, de fondation, d'ossature, de clos ou de couvert, au sens de l'article 1792-2 du Code Civil.</w:t>
      </w:r>
    </w:p>
    <w:p w14:paraId="512115C2" w14:textId="77777777" w:rsidR="00535C3B" w:rsidRPr="00535C3B" w:rsidRDefault="00535C3B" w:rsidP="00F27605">
      <w:pPr>
        <w:pStyle w:val="StyleAon"/>
        <w:spacing w:before="0" w:after="120"/>
        <w:rPr>
          <w:rFonts w:ascii="Raleway" w:hAnsi="Raleway"/>
        </w:rPr>
      </w:pPr>
      <w:r w:rsidRPr="00535C3B">
        <w:rPr>
          <w:rFonts w:ascii="Raleway" w:hAnsi="Raleway"/>
        </w:rPr>
        <w:t>Les travaux de réparation des dommages comprennent également les travaux de démolition, déblaiement, dépose ou démontage, éventuellement nécessaires.</w:t>
      </w:r>
    </w:p>
    <w:p w14:paraId="7D4C939B" w14:textId="77777777" w:rsidR="00535C3B" w:rsidRPr="00535C3B" w:rsidRDefault="00535C3B" w:rsidP="00F27605">
      <w:pPr>
        <w:pStyle w:val="StyleAon"/>
        <w:spacing w:before="0" w:after="120"/>
        <w:rPr>
          <w:rFonts w:ascii="Raleway" w:hAnsi="Raleway"/>
        </w:rPr>
      </w:pPr>
      <w:r w:rsidRPr="00535C3B">
        <w:rPr>
          <w:rFonts w:ascii="Raleway" w:hAnsi="Raleway"/>
        </w:rPr>
        <w:t>Conformément aux termes de l’article 1792-7 du Code Civil, ne font pas partie des éléments d’équipements garantis, les éléments d’équipement, y compris leurs accessoires, dont la fonction exclusive est de permettre l’exercice d’une activité professionnelle dans l’ouvrage.</w:t>
      </w:r>
    </w:p>
    <w:p w14:paraId="7DC7A33B" w14:textId="77777777" w:rsidR="00535C3B" w:rsidRPr="00535C3B" w:rsidRDefault="00535C3B" w:rsidP="00F27605">
      <w:pPr>
        <w:pStyle w:val="StyleAon"/>
        <w:spacing w:before="0" w:after="120"/>
        <w:rPr>
          <w:rFonts w:ascii="Raleway" w:hAnsi="Raleway"/>
          <w:b/>
        </w:rPr>
      </w:pPr>
      <w:r w:rsidRPr="00535C3B">
        <w:rPr>
          <w:rFonts w:ascii="Raleway" w:hAnsi="Raleway"/>
        </w:rPr>
        <w:t>De convention expresse, les lots peintures font partie des éléments de l’ouvrage.</w:t>
      </w:r>
    </w:p>
    <w:p w14:paraId="6ECE0D6F" w14:textId="77777777" w:rsidR="00535C3B" w:rsidRPr="00535C3B" w:rsidRDefault="00535C3B" w:rsidP="00D45BAB">
      <w:pPr>
        <w:pStyle w:val="Titre3"/>
      </w:pPr>
      <w:bookmarkStart w:id="109" w:name="_Toc374775083"/>
      <w:bookmarkStart w:id="110" w:name="_Toc374856390"/>
      <w:bookmarkStart w:id="111" w:name="_Ref411874269"/>
      <w:bookmarkStart w:id="112" w:name="_Toc207286634"/>
      <w:r w:rsidRPr="00535C3B">
        <w:t xml:space="preserve">Garanties </w:t>
      </w:r>
      <w:r w:rsidRPr="00D45BAB">
        <w:t>complémentaires</w:t>
      </w:r>
      <w:bookmarkEnd w:id="109"/>
      <w:bookmarkEnd w:id="110"/>
      <w:bookmarkEnd w:id="111"/>
      <w:bookmarkEnd w:id="112"/>
    </w:p>
    <w:p w14:paraId="71E65707" w14:textId="77777777" w:rsidR="00535C3B" w:rsidRPr="00535C3B" w:rsidRDefault="00535C3B" w:rsidP="00D45BAB">
      <w:pPr>
        <w:pStyle w:val="Titre4"/>
      </w:pPr>
      <w:bookmarkStart w:id="113" w:name="_Ref411613025"/>
      <w:r w:rsidRPr="00535C3B">
        <w:t xml:space="preserve">Dommages </w:t>
      </w:r>
      <w:r w:rsidRPr="00D45BAB">
        <w:t>matériels</w:t>
      </w:r>
      <w:r w:rsidRPr="00535C3B">
        <w:t xml:space="preserve"> subis par les éléments d’équipement dissociables</w:t>
      </w:r>
      <w:bookmarkEnd w:id="113"/>
    </w:p>
    <w:p w14:paraId="2CA5A38D" w14:textId="77777777" w:rsidR="00535C3B" w:rsidRPr="00535C3B" w:rsidRDefault="00535C3B" w:rsidP="00F27605">
      <w:pPr>
        <w:pStyle w:val="StyleAon"/>
        <w:spacing w:before="0" w:after="120"/>
        <w:rPr>
          <w:rFonts w:ascii="Raleway" w:hAnsi="Raleway"/>
        </w:rPr>
      </w:pPr>
      <w:r w:rsidRPr="00535C3B">
        <w:rPr>
          <w:rFonts w:ascii="Raleway" w:hAnsi="Raleway"/>
        </w:rPr>
        <w:t>La garantie s’applique à la réparation des dommages matériels affectant des éléments d’équipement dissociables entraînant la mise en jeu de la garantie de bon fonctionnement visée à l’article 1792-3 du code civil lorsqu’ils rendent ces éléments inaptes à remplir les fonctions qui leur sont dévolues.</w:t>
      </w:r>
    </w:p>
    <w:p w14:paraId="69802360" w14:textId="77777777" w:rsidR="00535C3B" w:rsidRPr="00535C3B" w:rsidRDefault="00535C3B" w:rsidP="00F27605">
      <w:pPr>
        <w:pStyle w:val="StyleAon"/>
        <w:spacing w:before="0" w:after="120"/>
        <w:rPr>
          <w:rFonts w:ascii="Raleway" w:hAnsi="Raleway"/>
        </w:rPr>
      </w:pPr>
      <w:r w:rsidRPr="00535C3B">
        <w:rPr>
          <w:rFonts w:ascii="Raleway" w:hAnsi="Raleway"/>
        </w:rPr>
        <w:t>Conformément aux termes de l’article 1792-7 du Code Civil, ne font pas partie des éléments d’équipement garantis, les éléments d’équipement, y compris leurs accessoires, dont la fonction exclusive est de permettre l’exercice d’une activité professionnelle dans l’ouvrage.</w:t>
      </w:r>
    </w:p>
    <w:p w14:paraId="0C7898DF" w14:textId="49EF7F4D" w:rsidR="00535C3B" w:rsidRPr="00535C3B" w:rsidRDefault="00535C3B" w:rsidP="00F27605">
      <w:pPr>
        <w:pStyle w:val="StyleAon"/>
        <w:spacing w:before="0" w:after="120"/>
        <w:rPr>
          <w:rFonts w:ascii="Raleway" w:hAnsi="Raleway"/>
        </w:rPr>
      </w:pPr>
      <w:r w:rsidRPr="00535C3B">
        <w:rPr>
          <w:rFonts w:ascii="Raleway" w:hAnsi="Raleway"/>
        </w:rPr>
        <w:t>Font également partie des éléments d’équipement garantis au terme de la présente garantie, les éléments de l’ouvrage non destinés à fonctionner lorsqu’ils sont affectés dans leur fonction, et ce, nonobstant le fait qu’il</w:t>
      </w:r>
      <w:r w:rsidR="002C53BD">
        <w:rPr>
          <w:rFonts w:ascii="Raleway" w:hAnsi="Raleway"/>
        </w:rPr>
        <w:t>s</w:t>
      </w:r>
      <w:r w:rsidRPr="00535C3B">
        <w:rPr>
          <w:rFonts w:ascii="Raleway" w:hAnsi="Raleway"/>
        </w:rPr>
        <w:t xml:space="preserve"> ne soient pas de nature à engager la garantie de bon fonctionnement visée à l’article 1792-3 du code civil.</w:t>
      </w:r>
    </w:p>
    <w:p w14:paraId="098D4E40" w14:textId="7A82CD2F" w:rsidR="00535C3B" w:rsidRDefault="00535C3B" w:rsidP="00F27605">
      <w:pPr>
        <w:pStyle w:val="StyleAon"/>
        <w:spacing w:before="0" w:after="120"/>
        <w:rPr>
          <w:rFonts w:ascii="Raleway" w:hAnsi="Raleway"/>
        </w:rPr>
      </w:pPr>
      <w:r w:rsidRPr="00535C3B">
        <w:rPr>
          <w:rFonts w:ascii="Raleway" w:hAnsi="Raleway"/>
        </w:rPr>
        <w:t>CETTE GARANTIE NE S’APPLIQUE PAS AUX APPAREILS ET EQUIPEMENTS MENAGERS OU DOMESTIQUES, MÊME S’ILS SONT FOURNIS AU TITRE DU CONTRAT DE CONSTRUCTION OU DE VENTE DE L’OUVRAGE DE CONSTRUCTION.</w:t>
      </w:r>
    </w:p>
    <w:p w14:paraId="07068C4C" w14:textId="2140FBC7" w:rsidR="00F27605" w:rsidRDefault="00F27605" w:rsidP="00F27605">
      <w:pPr>
        <w:pStyle w:val="StyleAon"/>
        <w:spacing w:before="0" w:after="120"/>
        <w:rPr>
          <w:rFonts w:ascii="Raleway" w:hAnsi="Raleway"/>
        </w:rPr>
      </w:pPr>
    </w:p>
    <w:p w14:paraId="5507D5A9" w14:textId="66CA3476" w:rsidR="00F27605" w:rsidRDefault="00F27605" w:rsidP="00F27605">
      <w:pPr>
        <w:pStyle w:val="StyleAon"/>
        <w:spacing w:before="0" w:after="120"/>
        <w:rPr>
          <w:rFonts w:ascii="Raleway" w:hAnsi="Raleway"/>
        </w:rPr>
      </w:pPr>
    </w:p>
    <w:p w14:paraId="764B7984" w14:textId="77777777" w:rsidR="00F27605" w:rsidRPr="00535C3B" w:rsidRDefault="00F27605" w:rsidP="00F27605">
      <w:pPr>
        <w:pStyle w:val="StyleAon"/>
        <w:spacing w:before="0" w:after="120"/>
        <w:rPr>
          <w:rFonts w:ascii="Raleway" w:hAnsi="Raleway"/>
        </w:rPr>
      </w:pPr>
    </w:p>
    <w:p w14:paraId="0CFF9950" w14:textId="77777777" w:rsidR="00535C3B" w:rsidRPr="00535C3B" w:rsidRDefault="00535C3B" w:rsidP="00D45BAB">
      <w:pPr>
        <w:pStyle w:val="Titre4"/>
      </w:pPr>
      <w:bookmarkStart w:id="114" w:name="_Ref411873359"/>
      <w:r w:rsidRPr="00535C3B">
        <w:lastRenderedPageBreak/>
        <w:t>Dommages immatériels survenus après réception</w:t>
      </w:r>
      <w:bookmarkEnd w:id="114"/>
    </w:p>
    <w:p w14:paraId="44A93E0C" w14:textId="25C466B5" w:rsidR="00535C3B" w:rsidRPr="00535C3B" w:rsidRDefault="00535C3B" w:rsidP="00535C3B">
      <w:pPr>
        <w:pStyle w:val="StyleAon"/>
        <w:rPr>
          <w:rFonts w:ascii="Raleway" w:hAnsi="Raleway"/>
        </w:rPr>
      </w:pPr>
      <w:r w:rsidRPr="00535C3B">
        <w:rPr>
          <w:rFonts w:ascii="Raleway" w:hAnsi="Raleway"/>
        </w:rPr>
        <w:t xml:space="preserve">La garantie s’applique à la réparation des dommages immatériels subis par les occupants – Maître d’ouvrage, propriétaires successifs ou leurs locataires – de la construction résultant directement d’un dommage garanti au titre de la garantie de dommages obligatoire visée à l’article </w:t>
      </w:r>
      <w:r w:rsidRPr="00535C3B">
        <w:rPr>
          <w:rFonts w:ascii="Raleway" w:hAnsi="Raleway"/>
        </w:rPr>
        <w:fldChar w:fldCharType="begin"/>
      </w:r>
      <w:r w:rsidRPr="00535C3B">
        <w:rPr>
          <w:rFonts w:ascii="Raleway" w:hAnsi="Raleway"/>
        </w:rPr>
        <w:instrText xml:space="preserve"> REF _Ref411874151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w:t>
      </w:r>
      <w:r w:rsidRPr="00535C3B">
        <w:rPr>
          <w:rFonts w:ascii="Raleway" w:hAnsi="Raleway"/>
        </w:rPr>
        <w:fldChar w:fldCharType="end"/>
      </w:r>
      <w:r w:rsidRPr="00535C3B">
        <w:rPr>
          <w:rFonts w:ascii="Raleway" w:hAnsi="Raleway"/>
        </w:rPr>
        <w:t xml:space="preserve"> ci-dessus ou de la garantie complémentaire des dommages matériels subis par les éléments d’équipement dissociables visée à l’article </w:t>
      </w:r>
      <w:r w:rsidRPr="00535C3B">
        <w:rPr>
          <w:rFonts w:ascii="Raleway" w:hAnsi="Raleway"/>
        </w:rPr>
        <w:fldChar w:fldCharType="begin"/>
      </w:r>
      <w:r w:rsidRPr="00535C3B">
        <w:rPr>
          <w:rFonts w:ascii="Raleway" w:hAnsi="Raleway"/>
        </w:rPr>
        <w:instrText xml:space="preserve"> REF _Ref411613025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2.1</w:t>
      </w:r>
      <w:r w:rsidRPr="00535C3B">
        <w:rPr>
          <w:rFonts w:ascii="Raleway" w:hAnsi="Raleway"/>
        </w:rPr>
        <w:fldChar w:fldCharType="end"/>
      </w:r>
      <w:r w:rsidRPr="00535C3B">
        <w:rPr>
          <w:rFonts w:ascii="Raleway" w:hAnsi="Raleway"/>
        </w:rPr>
        <w:t xml:space="preserve"> ci-dessus.</w:t>
      </w:r>
    </w:p>
    <w:p w14:paraId="2BBE1DBD" w14:textId="77777777" w:rsidR="00535C3B" w:rsidRPr="00535C3B" w:rsidRDefault="00535C3B" w:rsidP="00D45BAB">
      <w:pPr>
        <w:pStyle w:val="Titre4"/>
      </w:pPr>
      <w:bookmarkStart w:id="115" w:name="_Ref411873386"/>
      <w:r w:rsidRPr="00535C3B">
        <w:t xml:space="preserve">Garantie des « Dommages subis par les </w:t>
      </w:r>
      <w:r w:rsidRPr="00D45BAB">
        <w:t>existants</w:t>
      </w:r>
      <w:r w:rsidRPr="00535C3B">
        <w:t> »</w:t>
      </w:r>
      <w:bookmarkEnd w:id="115"/>
    </w:p>
    <w:p w14:paraId="3787AB29" w14:textId="77777777" w:rsidR="00535C3B" w:rsidRPr="00535C3B" w:rsidRDefault="00535C3B" w:rsidP="00535C3B">
      <w:pPr>
        <w:pStyle w:val="StyleAon"/>
        <w:rPr>
          <w:rFonts w:ascii="Raleway" w:hAnsi="Raleway"/>
        </w:rPr>
      </w:pPr>
      <w:r w:rsidRPr="00535C3B">
        <w:rPr>
          <w:rFonts w:ascii="Raleway" w:hAnsi="Raleway"/>
        </w:rPr>
        <w:t>La présente garantie s’applique à la réparation des dommages matériels, tant avant qu’après la réception, subis par les « Existants autres que ceux qui, totalement incorporés dans l’ouvrage neuf, en deviennent techniquement indivisibles », et qui compromettent la solidité ou nuisent à la destination desdits existants au sens des articles 1792 et 1792-2 du Code Civil, sous la condition que ces dommages résultent de l’exécution des travaux neufs et non des vices propres desdits existants.</w:t>
      </w:r>
    </w:p>
    <w:p w14:paraId="6ABE1304" w14:textId="77777777" w:rsidR="00535C3B" w:rsidRPr="00535C3B" w:rsidRDefault="00535C3B" w:rsidP="00535C3B">
      <w:pPr>
        <w:pStyle w:val="StyleAon"/>
        <w:rPr>
          <w:rFonts w:ascii="Raleway" w:hAnsi="Raleway"/>
        </w:rPr>
      </w:pPr>
    </w:p>
    <w:p w14:paraId="18EC7977" w14:textId="77777777" w:rsidR="00535C3B" w:rsidRPr="00535C3B" w:rsidRDefault="00535C3B" w:rsidP="00094252">
      <w:pPr>
        <w:pStyle w:val="Titre2"/>
        <w:numPr>
          <w:ilvl w:val="2"/>
          <w:numId w:val="35"/>
        </w:numPr>
        <w:rPr>
          <w:rFonts w:ascii="Raleway" w:hAnsi="Raleway"/>
        </w:rPr>
      </w:pPr>
      <w:bookmarkStart w:id="116" w:name="_Toc374775084"/>
      <w:bookmarkStart w:id="117" w:name="_Toc374856391"/>
      <w:bookmarkStart w:id="118" w:name="_Toc411614946"/>
      <w:bookmarkStart w:id="119" w:name="_Ref421773570"/>
      <w:bookmarkStart w:id="120" w:name="_Toc207286635"/>
      <w:r w:rsidRPr="00535C3B">
        <w:rPr>
          <w:rFonts w:ascii="Raleway" w:hAnsi="Raleway"/>
        </w:rPr>
        <w:lastRenderedPageBreak/>
        <w:t>PRISE D'EFFET ET DUREE DES GARANTIES</w:t>
      </w:r>
      <w:bookmarkEnd w:id="116"/>
      <w:bookmarkEnd w:id="117"/>
      <w:bookmarkEnd w:id="118"/>
      <w:bookmarkEnd w:id="119"/>
      <w:bookmarkEnd w:id="120"/>
    </w:p>
    <w:p w14:paraId="42FC8B1E" w14:textId="77777777" w:rsidR="00535C3B" w:rsidRPr="00535C3B" w:rsidRDefault="00535C3B" w:rsidP="00D45BAB">
      <w:pPr>
        <w:pStyle w:val="Titre3"/>
        <w:numPr>
          <w:ilvl w:val="3"/>
          <w:numId w:val="39"/>
        </w:numPr>
      </w:pPr>
      <w:bookmarkStart w:id="121" w:name="_Toc374775085"/>
      <w:bookmarkStart w:id="122" w:name="_Toc374856392"/>
      <w:bookmarkStart w:id="123" w:name="_Toc411614947"/>
      <w:bookmarkStart w:id="124" w:name="_Toc207286636"/>
      <w:r w:rsidRPr="00535C3B">
        <w:t xml:space="preserve">Prise d’effet des </w:t>
      </w:r>
      <w:r w:rsidRPr="00D45BAB">
        <w:t>garanties</w:t>
      </w:r>
      <w:bookmarkEnd w:id="121"/>
      <w:bookmarkEnd w:id="122"/>
      <w:bookmarkEnd w:id="123"/>
      <w:bookmarkEnd w:id="124"/>
    </w:p>
    <w:p w14:paraId="6D71E346" w14:textId="77777777" w:rsidR="00535C3B" w:rsidRPr="00535C3B" w:rsidRDefault="00535C3B" w:rsidP="00535C3B">
      <w:pPr>
        <w:pStyle w:val="StyleAon"/>
        <w:rPr>
          <w:rFonts w:ascii="Raleway" w:hAnsi="Raleway"/>
        </w:rPr>
      </w:pPr>
      <w:r w:rsidRPr="00535C3B">
        <w:rPr>
          <w:rFonts w:ascii="Raleway" w:hAnsi="Raleway"/>
        </w:rPr>
        <w:t>Les garanties, pour l’opération de construction objet du présent contrat, prennent effet à la date de Déclaration d’Ouverture de chantier ou, à défaut, date de début des travaux précisée aux Conditions Particulières.</w:t>
      </w:r>
    </w:p>
    <w:p w14:paraId="4528EB6A" w14:textId="77777777" w:rsidR="00535C3B" w:rsidRPr="00535C3B" w:rsidRDefault="00535C3B" w:rsidP="00D45BAB">
      <w:pPr>
        <w:pStyle w:val="Titre3"/>
      </w:pPr>
      <w:bookmarkStart w:id="125" w:name="_Toc374775086"/>
      <w:bookmarkStart w:id="126" w:name="_Toc374856393"/>
      <w:bookmarkStart w:id="127" w:name="_Toc411614948"/>
      <w:bookmarkStart w:id="128" w:name="_Toc207286637"/>
      <w:r w:rsidRPr="00535C3B">
        <w:t xml:space="preserve">Point de </w:t>
      </w:r>
      <w:r w:rsidRPr="00D45BAB">
        <w:t>départ</w:t>
      </w:r>
      <w:r w:rsidRPr="00535C3B">
        <w:t xml:space="preserve"> et durée des garanties</w:t>
      </w:r>
      <w:bookmarkEnd w:id="125"/>
      <w:bookmarkEnd w:id="126"/>
      <w:bookmarkEnd w:id="127"/>
      <w:bookmarkEnd w:id="128"/>
    </w:p>
    <w:p w14:paraId="4DDC2C6E" w14:textId="27550D13" w:rsidR="00535C3B" w:rsidRPr="00535C3B" w:rsidRDefault="00535C3B" w:rsidP="00D45BAB">
      <w:pPr>
        <w:pStyle w:val="Titre4"/>
      </w:pPr>
      <w:bookmarkStart w:id="129" w:name="_Toc374775087"/>
      <w:bookmarkStart w:id="130" w:name="_Toc374856394"/>
      <w:r w:rsidRPr="00535C3B">
        <w:rPr>
          <w:spacing w:val="-3"/>
        </w:rPr>
        <w:t>G</w:t>
      </w:r>
      <w:r w:rsidRPr="00535C3B">
        <w:t xml:space="preserve">arantie obligatoire visée à l’article </w:t>
      </w:r>
      <w:r w:rsidRPr="00535C3B">
        <w:rPr>
          <w:spacing w:val="-3"/>
        </w:rPr>
        <w:fldChar w:fldCharType="begin"/>
      </w:r>
      <w:r w:rsidRPr="00535C3B">
        <w:instrText xml:space="preserve"> REF _Ref411873321 \w \h </w:instrText>
      </w:r>
      <w:r>
        <w:rPr>
          <w:spacing w:val="-3"/>
        </w:rPr>
        <w:instrText xml:space="preserve"> \* MERGEFORMAT </w:instrText>
      </w:r>
      <w:r w:rsidRPr="00535C3B">
        <w:rPr>
          <w:spacing w:val="-3"/>
        </w:rPr>
      </w:r>
      <w:r w:rsidRPr="00535C3B">
        <w:rPr>
          <w:spacing w:val="-3"/>
        </w:rPr>
        <w:fldChar w:fldCharType="separate"/>
      </w:r>
      <w:r w:rsidRPr="00535C3B">
        <w:t>1</w:t>
      </w:r>
      <w:r w:rsidRPr="00535C3B">
        <w:rPr>
          <w:spacing w:val="-3"/>
        </w:rPr>
        <w:fldChar w:fldCharType="end"/>
      </w:r>
      <w:r w:rsidRPr="00535C3B">
        <w:rPr>
          <w:spacing w:val="-3"/>
        </w:rPr>
        <w:t xml:space="preserve"> du </w:t>
      </w:r>
      <w:r w:rsidRPr="00535C3B">
        <w:rPr>
          <w:spacing w:val="-3"/>
        </w:rPr>
        <w:fldChar w:fldCharType="begin"/>
      </w:r>
      <w:r w:rsidRPr="00535C3B">
        <w:rPr>
          <w:spacing w:val="-3"/>
        </w:rPr>
        <w:instrText xml:space="preserve"> REF _Ref421893203 \r \h </w:instrText>
      </w:r>
      <w:r>
        <w:rPr>
          <w:spacing w:val="-3"/>
        </w:rPr>
        <w:instrText xml:space="preserve"> \* MERGEFORMAT </w:instrText>
      </w:r>
      <w:r w:rsidRPr="00535C3B">
        <w:rPr>
          <w:spacing w:val="-3"/>
        </w:rPr>
      </w:r>
      <w:r w:rsidRPr="00535C3B">
        <w:rPr>
          <w:spacing w:val="-3"/>
        </w:rPr>
        <w:fldChar w:fldCharType="separate"/>
      </w:r>
      <w:r w:rsidRPr="00535C3B">
        <w:rPr>
          <w:spacing w:val="-3"/>
        </w:rPr>
        <w:t xml:space="preserve">Chapitre III </w:t>
      </w:r>
      <w:r w:rsidRPr="00535C3B">
        <w:rPr>
          <w:spacing w:val="-3"/>
        </w:rPr>
        <w:fldChar w:fldCharType="end"/>
      </w:r>
      <w:r w:rsidRPr="00535C3B">
        <w:t xml:space="preserve">des présentes </w:t>
      </w:r>
      <w:bookmarkEnd w:id="129"/>
      <w:bookmarkEnd w:id="130"/>
      <w:r w:rsidRPr="00D45BAB">
        <w:t>Conventions</w:t>
      </w:r>
      <w:r w:rsidRPr="00535C3B">
        <w:t xml:space="preserve"> Spéciales</w:t>
      </w:r>
    </w:p>
    <w:p w14:paraId="12A15985" w14:textId="77777777" w:rsidR="00535C3B" w:rsidRPr="00535C3B" w:rsidRDefault="00535C3B" w:rsidP="00535C3B">
      <w:pPr>
        <w:pStyle w:val="StyleAon"/>
        <w:numPr>
          <w:ilvl w:val="0"/>
          <w:numId w:val="13"/>
        </w:numPr>
        <w:rPr>
          <w:rFonts w:ascii="Raleway" w:hAnsi="Raleway"/>
        </w:rPr>
      </w:pPr>
      <w:r w:rsidRPr="00535C3B">
        <w:rPr>
          <w:rFonts w:ascii="Raleway" w:hAnsi="Raleway"/>
        </w:rPr>
        <w:t xml:space="preserve">La période de garantie commence au plus tôt - sous réserve des dispositions du b) ci-après - à l’expiration du délai de garantie de parfait achèvement défini à l’article 1792-6 du Code Civil. </w:t>
      </w:r>
    </w:p>
    <w:p w14:paraId="52F409D3" w14:textId="77777777" w:rsidR="00535C3B" w:rsidRPr="00535C3B" w:rsidRDefault="00535C3B" w:rsidP="00F27605">
      <w:pPr>
        <w:pStyle w:val="StyleAon"/>
        <w:spacing w:after="120"/>
        <w:ind w:left="357"/>
        <w:rPr>
          <w:rFonts w:ascii="Raleway" w:hAnsi="Raleway"/>
        </w:rPr>
      </w:pPr>
      <w:r w:rsidRPr="00535C3B">
        <w:rPr>
          <w:rFonts w:ascii="Raleway" w:hAnsi="Raleway"/>
        </w:rPr>
        <w:t>Elle prend fin à l’expiration d’une période de dix ans à compter de la réception.</w:t>
      </w:r>
    </w:p>
    <w:p w14:paraId="7729BA91" w14:textId="77777777" w:rsidR="00535C3B" w:rsidRPr="00535C3B" w:rsidRDefault="00535C3B" w:rsidP="00F27605">
      <w:pPr>
        <w:pStyle w:val="StyleAon"/>
        <w:numPr>
          <w:ilvl w:val="0"/>
          <w:numId w:val="13"/>
        </w:numPr>
        <w:spacing w:before="0" w:after="120"/>
        <w:ind w:hanging="357"/>
        <w:rPr>
          <w:rFonts w:ascii="Raleway" w:hAnsi="Raleway"/>
        </w:rPr>
      </w:pPr>
      <w:r w:rsidRPr="00535C3B">
        <w:rPr>
          <w:rFonts w:ascii="Raleway" w:hAnsi="Raleway"/>
        </w:rPr>
        <w:t>Toutefois, elle garantit le paiement des réparations nécessaires lorsque :</w:t>
      </w:r>
    </w:p>
    <w:p w14:paraId="16E7417E" w14:textId="77777777" w:rsidR="00535C3B" w:rsidRPr="00535C3B" w:rsidRDefault="00535C3B" w:rsidP="00F27605">
      <w:pPr>
        <w:pStyle w:val="StyleAon"/>
        <w:numPr>
          <w:ilvl w:val="0"/>
          <w:numId w:val="14"/>
        </w:numPr>
        <w:spacing w:before="0" w:after="120"/>
        <w:ind w:hanging="357"/>
        <w:rPr>
          <w:rFonts w:ascii="Raleway" w:hAnsi="Raleway"/>
        </w:rPr>
      </w:pPr>
      <w:r w:rsidRPr="00535C3B">
        <w:rPr>
          <w:rFonts w:ascii="Raleway" w:hAnsi="Raleway"/>
        </w:rPr>
        <w:t>avant la réception, après mise en demeure restée infructueuse, le contrat de louage d’ouvrage conclu avec l’entrepreneur est résilié pour inexécution, par celui-ci, de ses obligations.</w:t>
      </w:r>
    </w:p>
    <w:p w14:paraId="40C83925" w14:textId="77777777" w:rsidR="00535C3B" w:rsidRPr="00535C3B" w:rsidRDefault="00535C3B" w:rsidP="00F27605">
      <w:pPr>
        <w:pStyle w:val="StyleAon"/>
        <w:numPr>
          <w:ilvl w:val="0"/>
          <w:numId w:val="14"/>
        </w:numPr>
        <w:spacing w:before="0" w:after="120"/>
        <w:ind w:hanging="357"/>
        <w:rPr>
          <w:rFonts w:ascii="Raleway" w:hAnsi="Raleway"/>
        </w:rPr>
      </w:pPr>
      <w:r w:rsidRPr="00535C3B">
        <w:rPr>
          <w:rFonts w:ascii="Raleway" w:hAnsi="Raleway"/>
        </w:rPr>
        <w:t>après la réception, et avant l’expiration du délai de la garantie de parfait achèvement, au sens de l’article 1792-6 du Code Civil, lorsque l’entrepreneur n’a pas exécuté ses obligations au titre de cette garantie, après mise en demeure par lettre recommandée avec demande d’avis de réception, restée infructueuse.</w:t>
      </w:r>
    </w:p>
    <w:p w14:paraId="5C450706" w14:textId="3DC8587C" w:rsidR="00535C3B" w:rsidRPr="00535C3B" w:rsidRDefault="00535C3B" w:rsidP="00D45BAB">
      <w:pPr>
        <w:pStyle w:val="Titre4"/>
        <w:tabs>
          <w:tab w:val="clear" w:pos="567"/>
        </w:tabs>
      </w:pPr>
      <w:bookmarkStart w:id="131" w:name="_Toc374775088"/>
      <w:bookmarkStart w:id="132" w:name="_Toc374856395"/>
      <w:r w:rsidRPr="00535C3B">
        <w:t xml:space="preserve">Garantie complémentaire visée à l’article </w:t>
      </w:r>
      <w:r w:rsidRPr="00535C3B">
        <w:fldChar w:fldCharType="begin"/>
      </w:r>
      <w:r w:rsidRPr="00535C3B">
        <w:instrText xml:space="preserve"> REF _Ref411613025 \w \h </w:instrText>
      </w:r>
      <w:r>
        <w:instrText xml:space="preserve"> \* MERGEFORMAT </w:instrText>
      </w:r>
      <w:r w:rsidRPr="00535C3B">
        <w:fldChar w:fldCharType="separate"/>
      </w:r>
      <w:r w:rsidRPr="00535C3B">
        <w:t>2.1</w:t>
      </w:r>
      <w:r w:rsidRPr="00535C3B">
        <w:fldChar w:fldCharType="end"/>
      </w:r>
      <w:r w:rsidRPr="00535C3B">
        <w:t xml:space="preserve"> du </w:t>
      </w:r>
      <w:r w:rsidRPr="00535C3B">
        <w:fldChar w:fldCharType="begin"/>
      </w:r>
      <w:r w:rsidRPr="00535C3B">
        <w:instrText xml:space="preserve"> REF _Ref421893215 \r \h </w:instrText>
      </w:r>
      <w:r>
        <w:instrText xml:space="preserve"> \* MERGEFORMAT </w:instrText>
      </w:r>
      <w:r w:rsidRPr="00535C3B">
        <w:fldChar w:fldCharType="separate"/>
      </w:r>
      <w:r w:rsidRPr="00535C3B">
        <w:t xml:space="preserve">Chapitre III </w:t>
      </w:r>
      <w:r w:rsidRPr="00535C3B">
        <w:fldChar w:fldCharType="end"/>
      </w:r>
      <w:r w:rsidRPr="00535C3B">
        <w:t xml:space="preserve">des présentes </w:t>
      </w:r>
      <w:r w:rsidRPr="00D45BAB">
        <w:t>Conventions</w:t>
      </w:r>
      <w:r w:rsidRPr="00535C3B">
        <w:t xml:space="preserve"> Spéciales (</w:t>
      </w:r>
      <w:r w:rsidRPr="00535C3B">
        <w:fldChar w:fldCharType="begin"/>
      </w:r>
      <w:r w:rsidRPr="00535C3B">
        <w:instrText xml:space="preserve"> REF _Ref411613025 \h </w:instrText>
      </w:r>
      <w:r>
        <w:instrText xml:space="preserve"> \* MERGEFORMAT </w:instrText>
      </w:r>
      <w:r w:rsidRPr="00535C3B">
        <w:fldChar w:fldCharType="separate"/>
      </w:r>
      <w:r w:rsidRPr="00535C3B">
        <w:rPr>
          <w:spacing w:val="-3"/>
        </w:rPr>
        <w:t>Dommages matériels subis par les éléments d’équipement dissociables</w:t>
      </w:r>
      <w:r w:rsidRPr="00535C3B">
        <w:fldChar w:fldCharType="end"/>
      </w:r>
      <w:r w:rsidRPr="00535C3B">
        <w:t>)</w:t>
      </w:r>
      <w:bookmarkEnd w:id="131"/>
      <w:bookmarkEnd w:id="132"/>
    </w:p>
    <w:p w14:paraId="5F2B4F10" w14:textId="77777777" w:rsidR="00535C3B" w:rsidRPr="00535C3B" w:rsidRDefault="00535C3B" w:rsidP="00F27605">
      <w:pPr>
        <w:pStyle w:val="StyleAon"/>
        <w:spacing w:before="0" w:after="120"/>
        <w:rPr>
          <w:rFonts w:ascii="Raleway" w:hAnsi="Raleway"/>
        </w:rPr>
      </w:pPr>
      <w:r w:rsidRPr="00535C3B">
        <w:rPr>
          <w:rFonts w:ascii="Raleway" w:hAnsi="Raleway"/>
        </w:rPr>
        <w:t xml:space="preserve">La période de garantie commence au plus tôt – </w:t>
      </w:r>
      <w:r w:rsidRPr="00535C3B">
        <w:rPr>
          <w:rFonts w:ascii="Raleway" w:hAnsi="Raleway"/>
          <w:i/>
        </w:rPr>
        <w:t>sous réserve des dispositions du paragraphe ci-dessous</w:t>
      </w:r>
      <w:r w:rsidRPr="00535C3B">
        <w:rPr>
          <w:rFonts w:ascii="Raleway" w:hAnsi="Raleway"/>
        </w:rPr>
        <w:t xml:space="preserve"> – à l’expiration du délai de garantie de parfait achèvement définie à l’article 1792-6 du Code Civil. Elle prend fin à l’expiration </w:t>
      </w:r>
      <w:r w:rsidRPr="00535C3B">
        <w:rPr>
          <w:rFonts w:ascii="Raleway" w:hAnsi="Raleway"/>
          <w:b/>
        </w:rPr>
        <w:t>d’une période de deux ans à compter de la réception</w:t>
      </w:r>
      <w:r w:rsidRPr="00535C3B">
        <w:rPr>
          <w:rFonts w:ascii="Raleway" w:hAnsi="Raleway"/>
        </w:rPr>
        <w:t>.</w:t>
      </w:r>
    </w:p>
    <w:p w14:paraId="1B850982" w14:textId="77777777" w:rsidR="00535C3B" w:rsidRPr="00535C3B" w:rsidRDefault="00535C3B" w:rsidP="00F27605">
      <w:pPr>
        <w:pStyle w:val="StyleAon"/>
        <w:spacing w:before="0" w:after="120"/>
        <w:rPr>
          <w:rFonts w:ascii="Raleway" w:hAnsi="Raleway"/>
        </w:rPr>
      </w:pPr>
      <w:r w:rsidRPr="00535C3B">
        <w:rPr>
          <w:rFonts w:ascii="Raleway" w:hAnsi="Raleway"/>
        </w:rPr>
        <w:t>La garantie s’applique aux dommages matériels survenus et déclarés à l’Assureur pendant cette période.</w:t>
      </w:r>
    </w:p>
    <w:p w14:paraId="59CA7AE5" w14:textId="77777777" w:rsidR="00535C3B" w:rsidRPr="00535C3B" w:rsidRDefault="00535C3B" w:rsidP="00F27605">
      <w:pPr>
        <w:pStyle w:val="StyleAon"/>
        <w:spacing w:before="0" w:after="120"/>
        <w:rPr>
          <w:rFonts w:ascii="Raleway" w:hAnsi="Raleway"/>
        </w:rPr>
      </w:pPr>
      <w:r w:rsidRPr="00535C3B">
        <w:rPr>
          <w:rFonts w:ascii="Raleway" w:hAnsi="Raleway"/>
        </w:rPr>
        <w:t>Toutefois, la garantie est acquise pendant le délai de garantie de parfait achèvement, lorsque, après mise en demeure restée infructueuse, l’entrepreneur n’a pas exécuté, dans le délai fixé au marché, ou à défaut, dans un délai de 90 jours, son obligation de réparer.</w:t>
      </w:r>
    </w:p>
    <w:p w14:paraId="47D985A6" w14:textId="71DF023D" w:rsidR="00535C3B" w:rsidRPr="00535C3B" w:rsidRDefault="00535C3B" w:rsidP="00D45BAB">
      <w:pPr>
        <w:pStyle w:val="Titre4"/>
        <w:tabs>
          <w:tab w:val="clear" w:pos="567"/>
        </w:tabs>
      </w:pPr>
      <w:bookmarkStart w:id="133" w:name="_Toc374775089"/>
      <w:bookmarkStart w:id="134" w:name="_Toc374856396"/>
      <w:r w:rsidRPr="00535C3B">
        <w:t xml:space="preserve">Garantie </w:t>
      </w:r>
      <w:r w:rsidRPr="00D45BAB">
        <w:t>complémentaire</w:t>
      </w:r>
      <w:r w:rsidRPr="00535C3B">
        <w:t xml:space="preserve"> visée à l’article </w:t>
      </w:r>
      <w:r w:rsidRPr="00535C3B">
        <w:fldChar w:fldCharType="begin"/>
      </w:r>
      <w:r w:rsidRPr="00535C3B">
        <w:instrText xml:space="preserve"> REF _Ref411873359 \w \h </w:instrText>
      </w:r>
      <w:r>
        <w:instrText xml:space="preserve"> \* MERGEFORMAT </w:instrText>
      </w:r>
      <w:r w:rsidRPr="00535C3B">
        <w:fldChar w:fldCharType="separate"/>
      </w:r>
      <w:r w:rsidRPr="00535C3B">
        <w:t>2.2</w:t>
      </w:r>
      <w:r w:rsidRPr="00535C3B">
        <w:fldChar w:fldCharType="end"/>
      </w:r>
      <w:r w:rsidRPr="00535C3B">
        <w:t xml:space="preserve"> du </w:t>
      </w:r>
      <w:r w:rsidRPr="00535C3B">
        <w:fldChar w:fldCharType="begin"/>
      </w:r>
      <w:r w:rsidRPr="00535C3B">
        <w:instrText xml:space="preserve"> REF _Ref421893224 \r \h </w:instrText>
      </w:r>
      <w:r>
        <w:instrText xml:space="preserve"> \* MERGEFORMAT </w:instrText>
      </w:r>
      <w:r w:rsidRPr="00535C3B">
        <w:fldChar w:fldCharType="separate"/>
      </w:r>
      <w:r w:rsidRPr="00535C3B">
        <w:t xml:space="preserve">Chapitre III </w:t>
      </w:r>
      <w:r w:rsidRPr="00535C3B">
        <w:fldChar w:fldCharType="end"/>
      </w:r>
      <w:r w:rsidRPr="00535C3B">
        <w:t>des présentes Conventions Spéciales (</w:t>
      </w:r>
      <w:r w:rsidRPr="00535C3B">
        <w:fldChar w:fldCharType="begin"/>
      </w:r>
      <w:r w:rsidRPr="00535C3B">
        <w:instrText xml:space="preserve"> REF _Ref411873359 \h </w:instrText>
      </w:r>
      <w:r>
        <w:instrText xml:space="preserve"> \* MERGEFORMAT </w:instrText>
      </w:r>
      <w:r w:rsidRPr="00535C3B">
        <w:fldChar w:fldCharType="separate"/>
      </w:r>
      <w:r w:rsidRPr="00535C3B">
        <w:t>Dommages immatériels survenus après réception</w:t>
      </w:r>
      <w:r w:rsidRPr="00535C3B">
        <w:fldChar w:fldCharType="end"/>
      </w:r>
      <w:r w:rsidRPr="00535C3B">
        <w:t>)</w:t>
      </w:r>
      <w:bookmarkEnd w:id="133"/>
      <w:bookmarkEnd w:id="134"/>
    </w:p>
    <w:p w14:paraId="7EE8FEB4" w14:textId="33EAC66A" w:rsidR="00535C3B" w:rsidRPr="00535C3B" w:rsidRDefault="00535C3B" w:rsidP="00535C3B">
      <w:pPr>
        <w:pStyle w:val="StyleAon"/>
        <w:rPr>
          <w:rFonts w:ascii="Raleway" w:hAnsi="Raleway"/>
        </w:rPr>
      </w:pPr>
      <w:r w:rsidRPr="00535C3B">
        <w:rPr>
          <w:rFonts w:ascii="Raleway" w:hAnsi="Raleway"/>
        </w:rPr>
        <w:t xml:space="preserve">La garantie s’applique à compter de la date de réception et pour une durée de deux ans pour les dommages relevant des garanties de l’article </w:t>
      </w:r>
      <w:r w:rsidRPr="00535C3B">
        <w:rPr>
          <w:rFonts w:ascii="Raleway" w:hAnsi="Raleway"/>
        </w:rPr>
        <w:fldChar w:fldCharType="begin"/>
      </w:r>
      <w:r w:rsidRPr="00535C3B">
        <w:rPr>
          <w:rFonts w:ascii="Raleway" w:hAnsi="Raleway"/>
        </w:rPr>
        <w:instrText xml:space="preserve"> REF _Ref411613025 \w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2.1</w:t>
      </w:r>
      <w:r w:rsidRPr="00535C3B">
        <w:rPr>
          <w:rFonts w:ascii="Raleway" w:hAnsi="Raleway"/>
        </w:rPr>
        <w:fldChar w:fldCharType="end"/>
      </w:r>
      <w:r w:rsidRPr="00535C3B">
        <w:rPr>
          <w:rFonts w:ascii="Raleway" w:hAnsi="Raleway"/>
        </w:rPr>
        <w:t xml:space="preserve">, et de 10 ans pour les dommages relevant des garanties de l’article </w:t>
      </w:r>
      <w:r w:rsidRPr="00535C3B">
        <w:rPr>
          <w:rFonts w:ascii="Raleway" w:hAnsi="Raleway"/>
        </w:rPr>
        <w:fldChar w:fldCharType="begin"/>
      </w:r>
      <w:r w:rsidRPr="00535C3B">
        <w:rPr>
          <w:rFonts w:ascii="Raleway" w:hAnsi="Raleway"/>
        </w:rPr>
        <w:instrText xml:space="preserve"> REF _Ref411874208 \w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1</w:t>
      </w:r>
      <w:r w:rsidRPr="00535C3B">
        <w:rPr>
          <w:rFonts w:ascii="Raleway" w:hAnsi="Raleway"/>
        </w:rPr>
        <w:fldChar w:fldCharType="end"/>
      </w:r>
      <w:r w:rsidRPr="00535C3B">
        <w:rPr>
          <w:rFonts w:ascii="Raleway" w:hAnsi="Raleway"/>
        </w:rPr>
        <w:t xml:space="preserve"> du </w:t>
      </w:r>
      <w:r w:rsidRPr="00535C3B">
        <w:rPr>
          <w:rFonts w:ascii="Raleway" w:hAnsi="Raleway"/>
        </w:rPr>
        <w:fldChar w:fldCharType="begin"/>
      </w:r>
      <w:r w:rsidRPr="00535C3B">
        <w:rPr>
          <w:rFonts w:ascii="Raleway" w:hAnsi="Raleway"/>
        </w:rPr>
        <w:instrText xml:space="preserve"> REF _Ref411877582 \r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 xml:space="preserve">Chapitre III </w:t>
      </w:r>
      <w:r w:rsidRPr="00535C3B">
        <w:rPr>
          <w:rFonts w:ascii="Raleway" w:hAnsi="Raleway"/>
        </w:rPr>
        <w:fldChar w:fldCharType="end"/>
      </w:r>
      <w:r w:rsidRPr="00535C3B">
        <w:rPr>
          <w:rFonts w:ascii="Raleway" w:hAnsi="Raleway"/>
        </w:rPr>
        <w:t>.</w:t>
      </w:r>
    </w:p>
    <w:p w14:paraId="4B803195" w14:textId="69B634FE" w:rsidR="00535C3B" w:rsidRPr="00535C3B" w:rsidRDefault="00535C3B" w:rsidP="00D45BAB">
      <w:pPr>
        <w:pStyle w:val="Titre4"/>
        <w:tabs>
          <w:tab w:val="clear" w:pos="567"/>
        </w:tabs>
      </w:pPr>
      <w:bookmarkStart w:id="135" w:name="_Toc374775091"/>
      <w:bookmarkStart w:id="136" w:name="_Toc374856398"/>
      <w:r w:rsidRPr="00535C3B">
        <w:t xml:space="preserve">Garantie complémentaire visée à l’article </w:t>
      </w:r>
      <w:r w:rsidRPr="00535C3B">
        <w:fldChar w:fldCharType="begin"/>
      </w:r>
      <w:r w:rsidRPr="00535C3B">
        <w:instrText xml:space="preserve"> REF _Ref411873386 \w \h </w:instrText>
      </w:r>
      <w:r>
        <w:instrText xml:space="preserve"> \* MERGEFORMAT </w:instrText>
      </w:r>
      <w:r w:rsidRPr="00535C3B">
        <w:fldChar w:fldCharType="separate"/>
      </w:r>
      <w:r w:rsidRPr="00535C3B">
        <w:t>2.3</w:t>
      </w:r>
      <w:r w:rsidRPr="00535C3B">
        <w:fldChar w:fldCharType="end"/>
      </w:r>
      <w:r w:rsidRPr="00535C3B">
        <w:t xml:space="preserve"> du </w:t>
      </w:r>
      <w:r w:rsidRPr="00535C3B">
        <w:fldChar w:fldCharType="begin"/>
      </w:r>
      <w:r w:rsidRPr="00535C3B">
        <w:instrText xml:space="preserve"> REF _Ref421893239 \r \h </w:instrText>
      </w:r>
      <w:r>
        <w:instrText xml:space="preserve"> \* MERGEFORMAT </w:instrText>
      </w:r>
      <w:r w:rsidRPr="00535C3B">
        <w:fldChar w:fldCharType="separate"/>
      </w:r>
      <w:r w:rsidRPr="00535C3B">
        <w:t xml:space="preserve">Chapitre III </w:t>
      </w:r>
      <w:r w:rsidRPr="00535C3B">
        <w:fldChar w:fldCharType="end"/>
      </w:r>
      <w:r w:rsidRPr="00535C3B">
        <w:t>des présentes Conventions Spéciales (</w:t>
      </w:r>
      <w:r w:rsidRPr="00535C3B">
        <w:fldChar w:fldCharType="begin"/>
      </w:r>
      <w:r w:rsidRPr="00535C3B">
        <w:instrText xml:space="preserve"> REF _Ref411873386 \h </w:instrText>
      </w:r>
      <w:r>
        <w:instrText xml:space="preserve"> \* MERGEFORMAT </w:instrText>
      </w:r>
      <w:r w:rsidRPr="00535C3B">
        <w:fldChar w:fldCharType="separate"/>
      </w:r>
      <w:r w:rsidRPr="00535C3B">
        <w:t>Garantie des « Dommages subis par les existants »</w:t>
      </w:r>
      <w:r w:rsidRPr="00535C3B">
        <w:fldChar w:fldCharType="end"/>
      </w:r>
      <w:r w:rsidRPr="00535C3B">
        <w:t>) </w:t>
      </w:r>
      <w:bookmarkEnd w:id="135"/>
      <w:bookmarkEnd w:id="136"/>
    </w:p>
    <w:p w14:paraId="0FFAF414" w14:textId="77777777" w:rsidR="00535C3B" w:rsidRPr="00535C3B" w:rsidRDefault="00535C3B" w:rsidP="00535C3B">
      <w:pPr>
        <w:pStyle w:val="StyleAon"/>
        <w:rPr>
          <w:rFonts w:ascii="Raleway" w:hAnsi="Raleway"/>
        </w:rPr>
      </w:pPr>
      <w:r w:rsidRPr="00535C3B">
        <w:rPr>
          <w:rFonts w:ascii="Raleway" w:hAnsi="Raleway"/>
        </w:rPr>
        <w:t xml:space="preserve">Concernant les Existants autres que ceux qui, </w:t>
      </w:r>
      <w:r w:rsidRPr="00535C3B">
        <w:rPr>
          <w:rFonts w:ascii="Raleway" w:hAnsi="Raleway"/>
          <w:i/>
        </w:rPr>
        <w:t>totalement incorporés dans l’ouvrage neuf, en deviennent techniquement indivisibles</w:t>
      </w:r>
      <w:r w:rsidRPr="00535C3B">
        <w:rPr>
          <w:rFonts w:ascii="Raleway" w:hAnsi="Raleway"/>
        </w:rPr>
        <w:t>, la garantie s’applique aux Dommages matériels survenus avant réception ainsi qu’aux dommages matériels et immatériels consécutifs survenus après réception et pendant une période de 10 ans à compter de la date de réception.</w:t>
      </w:r>
    </w:p>
    <w:p w14:paraId="297259AA" w14:textId="77777777" w:rsidR="00535C3B" w:rsidRPr="00535C3B" w:rsidRDefault="00535C3B" w:rsidP="00535C3B">
      <w:pPr>
        <w:pStyle w:val="StyleAon"/>
        <w:rPr>
          <w:rFonts w:ascii="Raleway" w:hAnsi="Raleway"/>
        </w:rPr>
      </w:pPr>
      <w:r w:rsidRPr="00535C3B">
        <w:rPr>
          <w:rFonts w:ascii="Raleway" w:hAnsi="Raleway"/>
        </w:rPr>
        <w:lastRenderedPageBreak/>
        <w:t>La garantie est acquise, avant réception, lorsque, après mise en demeure restée infructueuse, le contrat de louage d’ouvrage conclu avec l’entrepreneur titulaire du marché, considéré par le Maître d’ouvrage comme étant à l’origine des désordres affectant les Existants sus visés, est résilié pour inexécution, par celui-ci, de son obligation de réparer.</w:t>
      </w:r>
    </w:p>
    <w:p w14:paraId="22E6A3A7" w14:textId="77777777" w:rsidR="00535C3B" w:rsidRPr="00535C3B" w:rsidRDefault="00535C3B" w:rsidP="00535C3B">
      <w:pPr>
        <w:pStyle w:val="StyleAon"/>
        <w:rPr>
          <w:rFonts w:ascii="Raleway" w:hAnsi="Raleway"/>
        </w:rPr>
      </w:pPr>
    </w:p>
    <w:p w14:paraId="05210FCB" w14:textId="77777777" w:rsidR="00535C3B" w:rsidRPr="00535C3B" w:rsidRDefault="00535C3B" w:rsidP="00094252">
      <w:pPr>
        <w:pStyle w:val="Titre2"/>
        <w:numPr>
          <w:ilvl w:val="2"/>
          <w:numId w:val="35"/>
        </w:numPr>
        <w:rPr>
          <w:rFonts w:ascii="Raleway" w:hAnsi="Raleway"/>
        </w:rPr>
      </w:pPr>
      <w:bookmarkStart w:id="137" w:name="_Toc374775098"/>
      <w:bookmarkStart w:id="138" w:name="_Toc374856405"/>
      <w:bookmarkStart w:id="139" w:name="_Toc411614953"/>
      <w:bookmarkStart w:id="140" w:name="_Toc207286638"/>
      <w:r w:rsidRPr="00535C3B">
        <w:rPr>
          <w:rFonts w:ascii="Raleway" w:hAnsi="Raleway"/>
        </w:rPr>
        <w:lastRenderedPageBreak/>
        <w:t>EXCLUSIONS</w:t>
      </w:r>
      <w:bookmarkEnd w:id="137"/>
      <w:bookmarkEnd w:id="138"/>
      <w:bookmarkEnd w:id="139"/>
      <w:bookmarkEnd w:id="140"/>
    </w:p>
    <w:p w14:paraId="60679538" w14:textId="77777777" w:rsidR="00535C3B" w:rsidRPr="00535C3B" w:rsidRDefault="00535C3B" w:rsidP="00535C3B">
      <w:pPr>
        <w:pStyle w:val="StyleAon"/>
        <w:rPr>
          <w:rFonts w:ascii="Raleway" w:hAnsi="Raleway"/>
          <w:b/>
        </w:rPr>
      </w:pPr>
      <w:r w:rsidRPr="00535C3B">
        <w:rPr>
          <w:rFonts w:ascii="Raleway" w:hAnsi="Raleway"/>
          <w:b/>
        </w:rPr>
        <w:t>Ce chapitre annule et remplace les stipulations des Dispositions Générales relatives aux exclusions.</w:t>
      </w:r>
    </w:p>
    <w:p w14:paraId="00D46136" w14:textId="615F1F6A" w:rsidR="00535C3B" w:rsidRPr="00535C3B" w:rsidRDefault="00535C3B" w:rsidP="00D45BAB">
      <w:pPr>
        <w:pStyle w:val="Titre3"/>
        <w:numPr>
          <w:ilvl w:val="3"/>
          <w:numId w:val="40"/>
        </w:numPr>
        <w:jc w:val="both"/>
      </w:pPr>
      <w:bookmarkStart w:id="141" w:name="_Toc116580980"/>
      <w:bookmarkStart w:id="142" w:name="_Toc207286639"/>
      <w:r w:rsidRPr="00535C3B">
        <w:t xml:space="preserve">La garantie VISEE A l’ARTICLE </w:t>
      </w:r>
      <w:r w:rsidRPr="00535C3B">
        <w:fldChar w:fldCharType="begin"/>
      </w:r>
      <w:r w:rsidRPr="00535C3B">
        <w:instrText xml:space="preserve"> REF _Ref411874245 \w \h </w:instrText>
      </w:r>
      <w:r>
        <w:instrText xml:space="preserve"> \* MERGEFORMAT </w:instrText>
      </w:r>
      <w:r w:rsidRPr="00535C3B">
        <w:fldChar w:fldCharType="separate"/>
      </w:r>
      <w:r w:rsidRPr="00535C3B">
        <w:t>1</w:t>
      </w:r>
      <w:r w:rsidRPr="00535C3B">
        <w:fldChar w:fldCharType="end"/>
      </w:r>
      <w:r w:rsidRPr="00535C3B">
        <w:t xml:space="preserve"> DU </w:t>
      </w:r>
      <w:r w:rsidRPr="00535C3B">
        <w:fldChar w:fldCharType="begin"/>
      </w:r>
      <w:r w:rsidRPr="00535C3B">
        <w:instrText xml:space="preserve"> REF _Ref411877582 \r \h </w:instrText>
      </w:r>
      <w:r>
        <w:instrText xml:space="preserve"> \* MERGEFORMAT </w:instrText>
      </w:r>
      <w:r w:rsidRPr="00535C3B">
        <w:fldChar w:fldCharType="separate"/>
      </w:r>
      <w:r w:rsidRPr="00535C3B">
        <w:t xml:space="preserve">Chapitre III </w:t>
      </w:r>
      <w:r w:rsidRPr="00535C3B">
        <w:fldChar w:fldCharType="end"/>
      </w:r>
      <w:r w:rsidRPr="00535C3B">
        <w:t xml:space="preserve"> DES PRESENTES cONVENTIONS Spéciales ne s’appliquent pas aux dommages resultant exclusivement :</w:t>
      </w:r>
      <w:bookmarkEnd w:id="141"/>
      <w:bookmarkEnd w:id="142"/>
    </w:p>
    <w:p w14:paraId="6EA1FC40" w14:textId="77777777" w:rsidR="00535C3B" w:rsidRPr="00535C3B" w:rsidRDefault="00535C3B" w:rsidP="00535C3B">
      <w:pPr>
        <w:pStyle w:val="StyleAon"/>
        <w:numPr>
          <w:ilvl w:val="0"/>
          <w:numId w:val="15"/>
        </w:numPr>
        <w:ind w:left="851" w:hanging="284"/>
        <w:rPr>
          <w:rFonts w:ascii="Raleway" w:hAnsi="Raleway"/>
        </w:rPr>
      </w:pPr>
      <w:r w:rsidRPr="00535C3B">
        <w:rPr>
          <w:rFonts w:ascii="Raleway" w:hAnsi="Raleway"/>
        </w:rPr>
        <w:t>DU FAIT INTENTIONNEL OU DU DOL DU SOUSCRIPTEUR OU DE L’ASSURE,</w:t>
      </w:r>
    </w:p>
    <w:p w14:paraId="575726D3" w14:textId="77777777" w:rsidR="00535C3B" w:rsidRPr="00535C3B" w:rsidRDefault="00535C3B" w:rsidP="00535C3B">
      <w:pPr>
        <w:pStyle w:val="StyleAon"/>
        <w:numPr>
          <w:ilvl w:val="0"/>
          <w:numId w:val="15"/>
        </w:numPr>
        <w:ind w:left="851" w:hanging="284"/>
        <w:rPr>
          <w:rFonts w:ascii="Raleway" w:hAnsi="Raleway"/>
        </w:rPr>
      </w:pPr>
      <w:r w:rsidRPr="00535C3B">
        <w:rPr>
          <w:rFonts w:ascii="Raleway" w:hAnsi="Raleway"/>
        </w:rPr>
        <w:t>DES EFFETS DE L’USURE NORMALE, DU DEFAUT D’ENTRETIEN OU DE L’USAGE ANORMAL,</w:t>
      </w:r>
    </w:p>
    <w:p w14:paraId="45795088" w14:textId="77777777" w:rsidR="00535C3B" w:rsidRPr="00535C3B" w:rsidRDefault="00535C3B" w:rsidP="00535C3B">
      <w:pPr>
        <w:pStyle w:val="StyleAon"/>
        <w:numPr>
          <w:ilvl w:val="0"/>
          <w:numId w:val="15"/>
        </w:numPr>
        <w:ind w:left="851" w:hanging="284"/>
        <w:rPr>
          <w:rFonts w:ascii="Raleway" w:hAnsi="Raleway"/>
        </w:rPr>
      </w:pPr>
      <w:r w:rsidRPr="00535C3B">
        <w:rPr>
          <w:rFonts w:ascii="Raleway" w:hAnsi="Raleway"/>
        </w:rPr>
        <w:t>DE LA CAUSE ETRANGERE.</w:t>
      </w:r>
    </w:p>
    <w:p w14:paraId="2C6A073C" w14:textId="07FEDFC2" w:rsidR="00535C3B" w:rsidRPr="00535C3B" w:rsidRDefault="00535C3B" w:rsidP="00D45BAB">
      <w:pPr>
        <w:pStyle w:val="Titre3"/>
      </w:pPr>
      <w:bookmarkStart w:id="143" w:name="_Toc116580981"/>
      <w:bookmarkStart w:id="144" w:name="_Toc207286640"/>
      <w:r w:rsidRPr="00535C3B">
        <w:t xml:space="preserve">Concernant les garanties complémentaires visées a L’articles </w:t>
      </w:r>
      <w:r w:rsidRPr="00535C3B">
        <w:fldChar w:fldCharType="begin"/>
      </w:r>
      <w:r w:rsidRPr="00535C3B">
        <w:instrText xml:space="preserve"> REF _Ref411874269 \w \h </w:instrText>
      </w:r>
      <w:r>
        <w:instrText xml:space="preserve"> \* MERGEFORMAT </w:instrText>
      </w:r>
      <w:r w:rsidRPr="00535C3B">
        <w:fldChar w:fldCharType="separate"/>
      </w:r>
      <w:r w:rsidRPr="00535C3B">
        <w:t>2</w:t>
      </w:r>
      <w:r w:rsidRPr="00535C3B">
        <w:fldChar w:fldCharType="end"/>
      </w:r>
      <w:r w:rsidRPr="00535C3B">
        <w:t xml:space="preserve"> DU </w:t>
      </w:r>
      <w:r w:rsidRPr="00535C3B">
        <w:fldChar w:fldCharType="begin"/>
      </w:r>
      <w:r w:rsidRPr="00535C3B">
        <w:instrText xml:space="preserve"> REF _Ref421893350 \r \h </w:instrText>
      </w:r>
      <w:r>
        <w:instrText xml:space="preserve"> \* MERGEFORMAT </w:instrText>
      </w:r>
      <w:r w:rsidRPr="00535C3B">
        <w:fldChar w:fldCharType="separate"/>
      </w:r>
      <w:r w:rsidRPr="00535C3B">
        <w:t xml:space="preserve">Chapitre III </w:t>
      </w:r>
      <w:r w:rsidRPr="00535C3B">
        <w:fldChar w:fldCharType="end"/>
      </w:r>
      <w:r w:rsidRPr="00535C3B">
        <w:t>DES PRESENTES Conventions Spéciales, ELLES ne s’appliquent pas aux dommages resultant exclusivement :</w:t>
      </w:r>
      <w:bookmarkEnd w:id="143"/>
      <w:bookmarkEnd w:id="144"/>
    </w:p>
    <w:p w14:paraId="7AA44902" w14:textId="77777777" w:rsidR="00535C3B" w:rsidRPr="00535C3B" w:rsidRDefault="00535C3B" w:rsidP="00535C3B">
      <w:pPr>
        <w:pStyle w:val="StyleAon"/>
        <w:numPr>
          <w:ilvl w:val="0"/>
          <w:numId w:val="21"/>
        </w:numPr>
        <w:rPr>
          <w:rFonts w:ascii="Raleway" w:hAnsi="Raleway"/>
        </w:rPr>
      </w:pPr>
      <w:r w:rsidRPr="00535C3B">
        <w:rPr>
          <w:rFonts w:ascii="Raleway" w:hAnsi="Raleway"/>
        </w:rPr>
        <w:t>DE L’ABSENCE DE TRAVAUX QUI, PREVUS OU NON AUX MARCHES DES CONSTRUCTEURS, AURAIENT ETE NECESSAIRES POUR COMPLETER LA REALISATION DE L’OUVRAGE ET DONT LA NON-EXECUTION A ENTRAINE LES DOMMAGES ;</w:t>
      </w:r>
    </w:p>
    <w:p w14:paraId="0B91C51F" w14:textId="77777777" w:rsidR="00535C3B" w:rsidRPr="00535C3B" w:rsidRDefault="00535C3B" w:rsidP="00535C3B">
      <w:pPr>
        <w:pStyle w:val="StyleAon"/>
        <w:numPr>
          <w:ilvl w:val="0"/>
          <w:numId w:val="21"/>
        </w:numPr>
        <w:ind w:left="851" w:hanging="284"/>
        <w:rPr>
          <w:rFonts w:ascii="Raleway" w:hAnsi="Raleway"/>
        </w:rPr>
      </w:pPr>
      <w:r w:rsidRPr="00535C3B">
        <w:rPr>
          <w:rFonts w:ascii="Raleway" w:hAnsi="Raleway"/>
        </w:rPr>
        <w:t>D’ECONOMIES ABUSIVES IMPOSEES AUX CONSTRUCTEURS DANS LE CHOIX DES MATERIAUX OU PROCEDES DE CONSTRUCTION ET QUI SONT A L’ORIGINE DES DOMMAGES ;</w:t>
      </w:r>
    </w:p>
    <w:p w14:paraId="7243DF3F" w14:textId="77777777" w:rsidR="00535C3B" w:rsidRPr="00535C3B" w:rsidRDefault="00535C3B" w:rsidP="00535C3B">
      <w:pPr>
        <w:pStyle w:val="StyleAon"/>
        <w:numPr>
          <w:ilvl w:val="0"/>
          <w:numId w:val="21"/>
        </w:numPr>
        <w:ind w:left="851" w:hanging="284"/>
        <w:rPr>
          <w:rFonts w:ascii="Raleway" w:hAnsi="Raleway"/>
        </w:rPr>
      </w:pPr>
      <w:r w:rsidRPr="00535C3B">
        <w:rPr>
          <w:rFonts w:ascii="Raleway" w:hAnsi="Raleway"/>
        </w:rPr>
        <w:t>DE LA NON-PRISE EN COMPTE DES RESERVES TECHNIQUES PRECISES, NOTIFIEES EN TEMPS OPPORTUN ET AU PLUS TARD A LA RECEPTION DES TRAVAUX, A L’ASSURE PAR LES CONSTRUCTEURS, LEURS SOUS-TRAITANTS, LES FABRICANTS, NEGOCIANTS ET IMPORTATEURS DES MATERIAUX ET ELEMENTS D’EQUIPEMENT, LE CONTROLEUR TECHNIQUE.</w:t>
      </w:r>
    </w:p>
    <w:p w14:paraId="30D85B70" w14:textId="77777777" w:rsidR="00535C3B" w:rsidRPr="00535C3B" w:rsidRDefault="00535C3B" w:rsidP="00094252">
      <w:pPr>
        <w:pStyle w:val="Titre2"/>
        <w:numPr>
          <w:ilvl w:val="2"/>
          <w:numId w:val="35"/>
        </w:numPr>
        <w:rPr>
          <w:rFonts w:ascii="Raleway" w:hAnsi="Raleway"/>
        </w:rPr>
      </w:pPr>
      <w:bookmarkStart w:id="145" w:name="_Toc374775112"/>
      <w:bookmarkStart w:id="146" w:name="_Toc374856418"/>
      <w:bookmarkStart w:id="147" w:name="_Toc411614962"/>
      <w:bookmarkStart w:id="148" w:name="_Toc207286641"/>
      <w:r w:rsidRPr="00535C3B">
        <w:rPr>
          <w:rFonts w:ascii="Raleway" w:hAnsi="Raleway"/>
        </w:rPr>
        <w:lastRenderedPageBreak/>
        <w:t>SINISTRES</w:t>
      </w:r>
      <w:bookmarkEnd w:id="145"/>
      <w:bookmarkEnd w:id="146"/>
      <w:bookmarkEnd w:id="147"/>
      <w:bookmarkEnd w:id="148"/>
    </w:p>
    <w:p w14:paraId="7738B2B9" w14:textId="77777777" w:rsidR="00535C3B" w:rsidRPr="00535C3B" w:rsidRDefault="00535C3B" w:rsidP="00535C3B">
      <w:pPr>
        <w:pStyle w:val="StyleAon"/>
        <w:rPr>
          <w:rFonts w:ascii="Raleway" w:hAnsi="Raleway"/>
        </w:rPr>
      </w:pPr>
      <w:r w:rsidRPr="00535C3B">
        <w:rPr>
          <w:rFonts w:ascii="Raleway" w:hAnsi="Raleway"/>
        </w:rPr>
        <w:t>Les présentes dispositions annulent et remplacent les dispositions des Dispositions Générales</w:t>
      </w:r>
    </w:p>
    <w:p w14:paraId="552D57A5" w14:textId="77777777" w:rsidR="00535C3B" w:rsidRPr="00535C3B" w:rsidRDefault="00535C3B" w:rsidP="00D45BAB">
      <w:pPr>
        <w:pStyle w:val="Titre3"/>
        <w:numPr>
          <w:ilvl w:val="3"/>
          <w:numId w:val="41"/>
        </w:numPr>
      </w:pPr>
      <w:bookmarkStart w:id="149" w:name="_Toc374775113"/>
      <w:bookmarkStart w:id="150" w:name="_Toc374856419"/>
      <w:bookmarkStart w:id="151" w:name="_Toc411614963"/>
      <w:bookmarkStart w:id="152" w:name="_Toc116580983"/>
      <w:bookmarkStart w:id="153" w:name="_Toc207286642"/>
      <w:r w:rsidRPr="00535C3B">
        <w:t xml:space="preserve">Déclaration de </w:t>
      </w:r>
      <w:r w:rsidRPr="00D45BAB">
        <w:t>sinistre</w:t>
      </w:r>
      <w:bookmarkEnd w:id="149"/>
      <w:bookmarkEnd w:id="150"/>
      <w:bookmarkEnd w:id="151"/>
      <w:bookmarkEnd w:id="152"/>
      <w:bookmarkEnd w:id="153"/>
    </w:p>
    <w:p w14:paraId="47883945" w14:textId="77777777" w:rsidR="00535C3B" w:rsidRPr="00535C3B" w:rsidRDefault="00535C3B" w:rsidP="00F27605">
      <w:pPr>
        <w:pStyle w:val="StyleAon"/>
        <w:spacing w:before="0" w:after="120"/>
        <w:rPr>
          <w:rFonts w:ascii="Raleway" w:hAnsi="Raleway"/>
        </w:rPr>
      </w:pPr>
      <w:r w:rsidRPr="00535C3B">
        <w:rPr>
          <w:rFonts w:ascii="Raleway" w:hAnsi="Raleway"/>
        </w:rPr>
        <w:t>En cas de sinistre susceptible de mettre en jeu les garanties du contrat, l'Assuré est tenu d'en faire la déclaration à l'Assureur dans les 5 jours ouvrés suivant celui où il en a eu connaissance, par écrit, soit contre récépissé, soit par lettre recommandée avec demande d’avis de réception.</w:t>
      </w:r>
    </w:p>
    <w:p w14:paraId="5009EE39" w14:textId="77777777" w:rsidR="00535C3B" w:rsidRPr="00535C3B" w:rsidRDefault="00535C3B" w:rsidP="00F27605">
      <w:pPr>
        <w:pStyle w:val="StyleAon"/>
        <w:spacing w:before="0" w:after="120"/>
        <w:rPr>
          <w:rFonts w:ascii="Raleway" w:hAnsi="Raleway"/>
        </w:rPr>
      </w:pPr>
      <w:r w:rsidRPr="00535C3B">
        <w:rPr>
          <w:rFonts w:ascii="Raleway" w:hAnsi="Raleway"/>
        </w:rPr>
        <w:t>Cette déclaration devra préciser les circonstances du sinistre et en comporter la description sommaire, ainsi que l'indication des mesures conservatoires que l'Assuré a pu être amené à prendre compte tenu de l'urgence.</w:t>
      </w:r>
    </w:p>
    <w:p w14:paraId="2804D89A" w14:textId="77777777" w:rsidR="00535C3B" w:rsidRPr="00535C3B" w:rsidRDefault="00535C3B" w:rsidP="00F27605">
      <w:pPr>
        <w:pStyle w:val="StyleAon"/>
        <w:spacing w:before="0" w:after="120"/>
        <w:rPr>
          <w:rFonts w:ascii="Raleway" w:hAnsi="Raleway"/>
        </w:rPr>
      </w:pPr>
      <w:r w:rsidRPr="00535C3B">
        <w:rPr>
          <w:rFonts w:ascii="Raleway" w:hAnsi="Raleway"/>
        </w:rPr>
        <w:t>La déclaration de sinistre est réputée constituée dès qu’elle comporte au moins les renseignements suivants :</w:t>
      </w:r>
    </w:p>
    <w:p w14:paraId="5CF641E4"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Numéro du contrat d'assurance et, le cas échéant, celui de l'avenant</w:t>
      </w:r>
    </w:p>
    <w:p w14:paraId="6E4ABFA3"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Le nom du propriétaire de la construction endommagée</w:t>
      </w:r>
    </w:p>
    <w:p w14:paraId="44A6BB10"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L'adresse de la construction endommagée</w:t>
      </w:r>
    </w:p>
    <w:p w14:paraId="4B632F8D"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La date de réception ou, à défaut, la date de la première occupation des locaux</w:t>
      </w:r>
      <w:bookmarkStart w:id="154" w:name="OLE_LINK1"/>
      <w:bookmarkStart w:id="155" w:name="OLE_LINK2"/>
    </w:p>
    <w:p w14:paraId="37240CCA"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L</w:t>
      </w:r>
      <w:bookmarkEnd w:id="154"/>
      <w:bookmarkEnd w:id="155"/>
      <w:r w:rsidRPr="00535C3B">
        <w:rPr>
          <w:rFonts w:ascii="Raleway" w:hAnsi="Raleway"/>
        </w:rPr>
        <w:t>a date d'apparition des dommages ainsi que leur description et localisation</w:t>
      </w:r>
    </w:p>
    <w:p w14:paraId="7D0B6FAE" w14:textId="77777777" w:rsidR="00535C3B" w:rsidRPr="00535C3B" w:rsidRDefault="00535C3B" w:rsidP="00F27605">
      <w:pPr>
        <w:pStyle w:val="StyleAon"/>
        <w:numPr>
          <w:ilvl w:val="0"/>
          <w:numId w:val="14"/>
        </w:numPr>
        <w:spacing w:before="0" w:after="120"/>
        <w:ind w:left="851"/>
        <w:rPr>
          <w:rFonts w:ascii="Raleway" w:hAnsi="Raleway"/>
        </w:rPr>
      </w:pPr>
      <w:r w:rsidRPr="00535C3B">
        <w:rPr>
          <w:rFonts w:ascii="Raleway" w:hAnsi="Raleway"/>
        </w:rPr>
        <w:t>Si la déclaration survient pendant la période de parfait achèvement au sens de l’article 1792-6 du Code Civil, la copie de la mise en demeure effectuée au titre de la garantie de parfait achèvement.</w:t>
      </w:r>
    </w:p>
    <w:p w14:paraId="3AC85F4C" w14:textId="77777777" w:rsidR="00535C3B" w:rsidRPr="00535C3B" w:rsidRDefault="00535C3B" w:rsidP="00F27605">
      <w:pPr>
        <w:pStyle w:val="StyleAon"/>
        <w:spacing w:before="0" w:after="120"/>
        <w:rPr>
          <w:rFonts w:ascii="Raleway" w:hAnsi="Raleway"/>
        </w:rPr>
      </w:pPr>
      <w:r w:rsidRPr="00535C3B">
        <w:rPr>
          <w:rFonts w:ascii="Raleway" w:hAnsi="Raleway"/>
        </w:rPr>
        <w:t>A compter de la réception de la déclaration de sinistre, l'assureur dispose d'un délai de dix jours pour signifier à l'assuré que la déclaration n'est pas réputée constituée et réclamer les renseignements manquants susvisés.</w:t>
      </w:r>
    </w:p>
    <w:p w14:paraId="33FCAE77" w14:textId="77777777" w:rsidR="00535C3B" w:rsidRPr="00535C3B" w:rsidRDefault="00535C3B" w:rsidP="00F27605">
      <w:pPr>
        <w:pStyle w:val="StyleAon"/>
        <w:spacing w:before="0" w:after="120"/>
        <w:rPr>
          <w:rFonts w:ascii="Raleway" w:hAnsi="Raleway"/>
        </w:rPr>
      </w:pPr>
      <w:r w:rsidRPr="00535C3B">
        <w:rPr>
          <w:rFonts w:ascii="Raleway" w:hAnsi="Raleway"/>
        </w:rPr>
        <w:t>Les délais visés à l'article L.242-1 du Code des assurances commencent à courir du jour où la déclaration de sinistre réputée constituée est reçue par l'assureur.</w:t>
      </w:r>
    </w:p>
    <w:p w14:paraId="7FBDEC7C" w14:textId="77777777" w:rsidR="00535C3B" w:rsidRPr="00535C3B" w:rsidRDefault="00535C3B" w:rsidP="00F27605">
      <w:pPr>
        <w:pStyle w:val="StyleAon"/>
        <w:spacing w:before="0" w:after="120"/>
        <w:rPr>
          <w:rFonts w:ascii="Raleway" w:hAnsi="Raleway"/>
        </w:rPr>
      </w:pPr>
      <w:r w:rsidRPr="00535C3B">
        <w:rPr>
          <w:rFonts w:ascii="Raleway" w:hAnsi="Raleway"/>
        </w:rPr>
        <w:t>L'Assuré est déchu de son droit à garantie pour un sinistre en cas de fausses déclarations simplement relatives à la date, la nature, les causes, les circonstances ou les conséquences apparentes de celui-ci ou s'il emploie sciemment comme justification des moyens frauduleux ou des documents mensongers.</w:t>
      </w:r>
    </w:p>
    <w:p w14:paraId="34264869" w14:textId="77777777" w:rsidR="00535C3B" w:rsidRPr="00535C3B" w:rsidRDefault="00535C3B" w:rsidP="00D45BAB">
      <w:pPr>
        <w:pStyle w:val="Titre3"/>
      </w:pPr>
      <w:bookmarkStart w:id="156" w:name="_Toc374775114"/>
      <w:bookmarkStart w:id="157" w:name="_Toc374856420"/>
      <w:bookmarkStart w:id="158" w:name="_Toc411614964"/>
      <w:bookmarkStart w:id="159" w:name="_Toc116580984"/>
      <w:bookmarkStart w:id="160" w:name="_Toc207286643"/>
      <w:r w:rsidRPr="00535C3B">
        <w:t xml:space="preserve">Instruction du </w:t>
      </w:r>
      <w:r w:rsidRPr="00D45BAB">
        <w:t>sinistre</w:t>
      </w:r>
      <w:bookmarkEnd w:id="156"/>
      <w:bookmarkEnd w:id="157"/>
      <w:bookmarkEnd w:id="158"/>
      <w:bookmarkEnd w:id="159"/>
      <w:bookmarkEnd w:id="160"/>
    </w:p>
    <w:p w14:paraId="3BB4A542" w14:textId="77777777" w:rsidR="00535C3B" w:rsidRPr="00535C3B" w:rsidRDefault="00535C3B" w:rsidP="00535C3B">
      <w:pPr>
        <w:pStyle w:val="StyleAon"/>
        <w:rPr>
          <w:rFonts w:ascii="Raleway" w:hAnsi="Raleway"/>
          <w:b/>
        </w:rPr>
      </w:pPr>
      <w:r w:rsidRPr="00535C3B">
        <w:rPr>
          <w:rFonts w:ascii="Raleway" w:hAnsi="Raleway"/>
          <w:b/>
        </w:rPr>
        <w:t xml:space="preserve">Il est précisé que les dispositions ci-après s’appliquent aux garanties visées aux articles </w:t>
      </w:r>
      <w:r w:rsidRPr="00535C3B">
        <w:rPr>
          <w:rFonts w:ascii="Raleway" w:hAnsi="Raleway"/>
          <w:b/>
        </w:rPr>
        <w:fldChar w:fldCharType="begin"/>
      </w:r>
      <w:r w:rsidRPr="00535C3B">
        <w:rPr>
          <w:rFonts w:ascii="Raleway" w:hAnsi="Raleway"/>
          <w:b/>
        </w:rPr>
        <w:instrText xml:space="preserve"> REF _Ref421893536 \r \h  \* MERGEFORMAT </w:instrText>
      </w:r>
      <w:r w:rsidRPr="00535C3B">
        <w:rPr>
          <w:rFonts w:ascii="Raleway" w:hAnsi="Raleway"/>
          <w:b/>
        </w:rPr>
      </w:r>
      <w:r w:rsidRPr="00535C3B">
        <w:rPr>
          <w:rFonts w:ascii="Raleway" w:hAnsi="Raleway"/>
          <w:b/>
        </w:rPr>
        <w:fldChar w:fldCharType="separate"/>
      </w:r>
      <w:r w:rsidRPr="00535C3B">
        <w:rPr>
          <w:rFonts w:ascii="Raleway" w:hAnsi="Raleway"/>
          <w:b/>
        </w:rPr>
        <w:t>1</w:t>
      </w:r>
      <w:r w:rsidRPr="00535C3B">
        <w:rPr>
          <w:rFonts w:ascii="Raleway" w:hAnsi="Raleway"/>
          <w:b/>
        </w:rPr>
        <w:fldChar w:fldCharType="end"/>
      </w:r>
      <w:r w:rsidRPr="00535C3B">
        <w:rPr>
          <w:rFonts w:ascii="Raleway" w:hAnsi="Raleway"/>
          <w:b/>
        </w:rPr>
        <w:t xml:space="preserve"> « </w:t>
      </w:r>
      <w:r w:rsidRPr="00535C3B">
        <w:rPr>
          <w:rFonts w:ascii="Raleway" w:hAnsi="Raleway"/>
          <w:b/>
        </w:rPr>
        <w:fldChar w:fldCharType="begin"/>
      </w:r>
      <w:r w:rsidRPr="00535C3B">
        <w:rPr>
          <w:rFonts w:ascii="Raleway" w:hAnsi="Raleway"/>
          <w:b/>
        </w:rPr>
        <w:instrText xml:space="preserve"> REF _Ref421893609 \h  \* MERGEFORMAT </w:instrText>
      </w:r>
      <w:r w:rsidRPr="00535C3B">
        <w:rPr>
          <w:rFonts w:ascii="Raleway" w:hAnsi="Raleway"/>
          <w:b/>
        </w:rPr>
      </w:r>
      <w:r w:rsidRPr="00535C3B">
        <w:rPr>
          <w:rFonts w:ascii="Raleway" w:hAnsi="Raleway"/>
          <w:b/>
        </w:rPr>
        <w:fldChar w:fldCharType="separate"/>
      </w:r>
      <w:r w:rsidRPr="00535C3B">
        <w:rPr>
          <w:rFonts w:ascii="Raleway" w:hAnsi="Raleway"/>
          <w:b/>
        </w:rPr>
        <w:t>Garanties obligatoires</w:t>
      </w:r>
      <w:r w:rsidRPr="00535C3B">
        <w:rPr>
          <w:rFonts w:ascii="Raleway" w:hAnsi="Raleway"/>
          <w:b/>
        </w:rPr>
        <w:fldChar w:fldCharType="end"/>
      </w:r>
      <w:r w:rsidRPr="00535C3B">
        <w:rPr>
          <w:rFonts w:ascii="Raleway" w:hAnsi="Raleway"/>
          <w:b/>
        </w:rPr>
        <w:t xml:space="preserve"> » et </w:t>
      </w:r>
      <w:r w:rsidRPr="00535C3B">
        <w:rPr>
          <w:rFonts w:ascii="Raleway" w:hAnsi="Raleway"/>
          <w:b/>
        </w:rPr>
        <w:fldChar w:fldCharType="begin"/>
      </w:r>
      <w:r w:rsidRPr="00535C3B">
        <w:rPr>
          <w:rFonts w:ascii="Raleway" w:hAnsi="Raleway"/>
          <w:b/>
        </w:rPr>
        <w:instrText xml:space="preserve"> REF _Ref411873386 \r \h  \* MERGEFORMAT </w:instrText>
      </w:r>
      <w:r w:rsidRPr="00535C3B">
        <w:rPr>
          <w:rFonts w:ascii="Raleway" w:hAnsi="Raleway"/>
          <w:b/>
        </w:rPr>
      </w:r>
      <w:r w:rsidRPr="00535C3B">
        <w:rPr>
          <w:rFonts w:ascii="Raleway" w:hAnsi="Raleway"/>
          <w:b/>
        </w:rPr>
        <w:fldChar w:fldCharType="separate"/>
      </w:r>
      <w:r w:rsidRPr="00535C3B">
        <w:rPr>
          <w:rFonts w:ascii="Raleway" w:hAnsi="Raleway"/>
          <w:b/>
        </w:rPr>
        <w:t>2.3</w:t>
      </w:r>
      <w:r w:rsidRPr="00535C3B">
        <w:rPr>
          <w:rFonts w:ascii="Raleway" w:hAnsi="Raleway"/>
          <w:b/>
        </w:rPr>
        <w:fldChar w:fldCharType="end"/>
      </w:r>
      <w:r w:rsidRPr="00535C3B">
        <w:rPr>
          <w:rFonts w:ascii="Raleway" w:hAnsi="Raleway"/>
          <w:b/>
        </w:rPr>
        <w:t xml:space="preserve"> « </w:t>
      </w:r>
      <w:r w:rsidRPr="00535C3B">
        <w:rPr>
          <w:rFonts w:ascii="Raleway" w:hAnsi="Raleway"/>
          <w:b/>
        </w:rPr>
        <w:fldChar w:fldCharType="begin"/>
      </w:r>
      <w:r w:rsidRPr="00535C3B">
        <w:rPr>
          <w:rFonts w:ascii="Raleway" w:hAnsi="Raleway"/>
          <w:b/>
        </w:rPr>
        <w:instrText xml:space="preserve"> REF _Ref411873386 \h  \* MERGEFORMAT </w:instrText>
      </w:r>
      <w:r w:rsidRPr="00535C3B">
        <w:rPr>
          <w:rFonts w:ascii="Raleway" w:hAnsi="Raleway"/>
          <w:b/>
        </w:rPr>
      </w:r>
      <w:r w:rsidRPr="00535C3B">
        <w:rPr>
          <w:rFonts w:ascii="Raleway" w:hAnsi="Raleway"/>
          <w:b/>
        </w:rPr>
        <w:fldChar w:fldCharType="separate"/>
      </w:r>
      <w:r w:rsidRPr="00535C3B">
        <w:rPr>
          <w:rFonts w:ascii="Raleway" w:hAnsi="Raleway"/>
          <w:b/>
        </w:rPr>
        <w:t>Garantie des « Dommages subis par les existants »</w:t>
      </w:r>
      <w:r w:rsidRPr="00535C3B">
        <w:rPr>
          <w:rFonts w:ascii="Raleway" w:hAnsi="Raleway"/>
          <w:b/>
        </w:rPr>
        <w:fldChar w:fldCharType="end"/>
      </w:r>
      <w:r w:rsidRPr="00535C3B">
        <w:rPr>
          <w:rFonts w:ascii="Raleway" w:hAnsi="Raleway"/>
          <w:b/>
        </w:rPr>
        <w:t xml:space="preserve"> du </w:t>
      </w:r>
      <w:r w:rsidRPr="00535C3B">
        <w:rPr>
          <w:rFonts w:ascii="Raleway" w:hAnsi="Raleway"/>
          <w:b/>
        </w:rPr>
        <w:fldChar w:fldCharType="begin"/>
      </w:r>
      <w:r w:rsidRPr="00535C3B">
        <w:rPr>
          <w:rFonts w:ascii="Raleway" w:hAnsi="Raleway"/>
          <w:b/>
        </w:rPr>
        <w:instrText xml:space="preserve"> REF _Ref411877582 \r \h  \* MERGEFORMAT </w:instrText>
      </w:r>
      <w:r w:rsidRPr="00535C3B">
        <w:rPr>
          <w:rFonts w:ascii="Raleway" w:hAnsi="Raleway"/>
          <w:b/>
        </w:rPr>
      </w:r>
      <w:r w:rsidRPr="00535C3B">
        <w:rPr>
          <w:rFonts w:ascii="Raleway" w:hAnsi="Raleway"/>
          <w:b/>
        </w:rPr>
        <w:fldChar w:fldCharType="separate"/>
      </w:r>
      <w:r w:rsidRPr="00535C3B">
        <w:rPr>
          <w:rFonts w:ascii="Raleway" w:hAnsi="Raleway"/>
          <w:b/>
        </w:rPr>
        <w:t xml:space="preserve">Chapitre III </w:t>
      </w:r>
      <w:r w:rsidRPr="00535C3B">
        <w:rPr>
          <w:rFonts w:ascii="Raleway" w:hAnsi="Raleway"/>
          <w:b/>
        </w:rPr>
        <w:fldChar w:fldCharType="end"/>
      </w:r>
      <w:r w:rsidRPr="00535C3B">
        <w:rPr>
          <w:rFonts w:ascii="Raleway" w:hAnsi="Raleway"/>
          <w:b/>
        </w:rPr>
        <w:t>des présentes Conventions Spéciales.</w:t>
      </w:r>
    </w:p>
    <w:p w14:paraId="1C34A8E6" w14:textId="77777777" w:rsidR="00535C3B" w:rsidRPr="00535C3B" w:rsidRDefault="00535C3B" w:rsidP="00D45BAB">
      <w:pPr>
        <w:pStyle w:val="Titre4"/>
      </w:pPr>
      <w:bookmarkStart w:id="161" w:name="_Toc374775115"/>
      <w:bookmarkStart w:id="162" w:name="_Toc374856421"/>
      <w:r w:rsidRPr="00535C3B">
        <w:t xml:space="preserve">Contribution de l'Assuré à </w:t>
      </w:r>
      <w:r w:rsidRPr="00D45BAB">
        <w:t>l'instruction</w:t>
      </w:r>
      <w:r w:rsidRPr="00535C3B">
        <w:t xml:space="preserve"> du sinistre</w:t>
      </w:r>
      <w:bookmarkEnd w:id="161"/>
      <w:bookmarkEnd w:id="162"/>
    </w:p>
    <w:p w14:paraId="2B4043D1" w14:textId="77777777" w:rsidR="00535C3B" w:rsidRPr="00535C3B" w:rsidRDefault="00535C3B" w:rsidP="00F27605">
      <w:pPr>
        <w:pStyle w:val="StyleAon"/>
        <w:spacing w:before="0" w:after="120"/>
        <w:rPr>
          <w:rFonts w:ascii="Raleway" w:hAnsi="Raleway"/>
        </w:rPr>
      </w:pPr>
      <w:r w:rsidRPr="00535C3B">
        <w:rPr>
          <w:rFonts w:ascii="Raleway" w:hAnsi="Raleway"/>
        </w:rPr>
        <w:t>Pour permettre l'exercice éventuel du droit de subrogation ouvert au profit de l'Assureur en vertu de l'article L.121-12 du Code des Assurances, l'Assuré s'engage également à :</w:t>
      </w:r>
    </w:p>
    <w:p w14:paraId="5B766E9C" w14:textId="77777777" w:rsidR="00535C3B" w:rsidRPr="00535C3B" w:rsidRDefault="00535C3B" w:rsidP="00F27605">
      <w:pPr>
        <w:pStyle w:val="StyleAon"/>
        <w:numPr>
          <w:ilvl w:val="0"/>
          <w:numId w:val="16"/>
        </w:numPr>
        <w:spacing w:before="0" w:after="120"/>
        <w:rPr>
          <w:rFonts w:ascii="Raleway" w:hAnsi="Raleway"/>
        </w:rPr>
      </w:pPr>
      <w:r w:rsidRPr="00535C3B">
        <w:rPr>
          <w:rFonts w:ascii="Raleway" w:hAnsi="Raleway"/>
        </w:rPr>
        <w:t>Autoriser l’Assureur à accéder à tout moment au chantier pendant la période d’exécution des travaux de construction, jusqu’à l’expiration du délai de parfait achèvement au sens de l’article 1792-6 du Code Civil et, à cet effet, à prendre les dispositions nécessaires dans les contrats et marchés à passer avec les réalisateurs ayant la responsabilité de la garde du chantier.</w:t>
      </w:r>
    </w:p>
    <w:p w14:paraId="697E2DA9" w14:textId="77777777" w:rsidR="00535C3B" w:rsidRPr="00535C3B" w:rsidRDefault="00535C3B" w:rsidP="00F27605">
      <w:pPr>
        <w:pStyle w:val="StyleAon"/>
        <w:numPr>
          <w:ilvl w:val="0"/>
          <w:numId w:val="16"/>
        </w:numPr>
        <w:spacing w:before="0" w:after="120"/>
        <w:rPr>
          <w:rFonts w:ascii="Raleway" w:hAnsi="Raleway"/>
        </w:rPr>
      </w:pPr>
      <w:r w:rsidRPr="00535C3B">
        <w:rPr>
          <w:rFonts w:ascii="Raleway" w:hAnsi="Raleway"/>
        </w:rPr>
        <w:t>Accorder à l'Assureur, en cas de sinistre survenant au-delà de la date d'expiration de la garantie de parfait achèvement, toutes facilités pour accéder aux lieux du sinistre,</w:t>
      </w:r>
    </w:p>
    <w:p w14:paraId="28AAA82E" w14:textId="7D4E01FA" w:rsidR="00535C3B" w:rsidRPr="00535C3B" w:rsidRDefault="00535C3B" w:rsidP="00F27605">
      <w:pPr>
        <w:pStyle w:val="StyleAon"/>
        <w:numPr>
          <w:ilvl w:val="0"/>
          <w:numId w:val="16"/>
        </w:numPr>
        <w:spacing w:before="0" w:after="120"/>
        <w:ind w:left="357" w:hanging="357"/>
        <w:rPr>
          <w:rFonts w:ascii="Raleway" w:hAnsi="Raleway"/>
        </w:rPr>
      </w:pPr>
      <w:r w:rsidRPr="00535C3B">
        <w:rPr>
          <w:rFonts w:ascii="Raleway" w:hAnsi="Raleway"/>
        </w:rPr>
        <w:lastRenderedPageBreak/>
        <w:t xml:space="preserve">En cas de sinistre, à autoriser les Assureurs couvrant la responsabilité décennale des réalisateurs, des fabricants au sens de l'article 1792-4 du Code Civil et du contrôleur technique, à accéder aux lieux du sinistre sur l'invitation qui leur en est faite par la personne désignée au paragraphe </w:t>
      </w:r>
      <w:r w:rsidRPr="00535C3B">
        <w:rPr>
          <w:rFonts w:ascii="Raleway" w:hAnsi="Raleway"/>
        </w:rPr>
        <w:fldChar w:fldCharType="begin"/>
      </w:r>
      <w:r w:rsidRPr="00535C3B">
        <w:rPr>
          <w:rFonts w:ascii="Raleway" w:hAnsi="Raleway"/>
        </w:rPr>
        <w:instrText xml:space="preserve"> REF _Ref411876710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2.2.1</w:t>
      </w:r>
      <w:r w:rsidRPr="00535C3B">
        <w:rPr>
          <w:rFonts w:ascii="Raleway" w:hAnsi="Raleway"/>
        </w:rPr>
        <w:fldChar w:fldCharType="end"/>
      </w:r>
      <w:r w:rsidRPr="00535C3B">
        <w:rPr>
          <w:rFonts w:ascii="Raleway" w:hAnsi="Raleway"/>
        </w:rPr>
        <w:t xml:space="preserve"> </w:t>
      </w:r>
      <w:r w:rsidRPr="00535C3B">
        <w:rPr>
          <w:rFonts w:ascii="Raleway" w:hAnsi="Raleway"/>
        </w:rPr>
        <w:fldChar w:fldCharType="begin"/>
      </w:r>
      <w:r w:rsidRPr="00535C3B">
        <w:rPr>
          <w:rFonts w:ascii="Raleway" w:hAnsi="Raleway"/>
        </w:rPr>
        <w:instrText xml:space="preserve"> REF _Ref411876671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a)</w:t>
      </w:r>
      <w:r w:rsidRPr="00535C3B">
        <w:rPr>
          <w:rFonts w:ascii="Raleway" w:hAnsi="Raleway"/>
        </w:rPr>
        <w:fldChar w:fldCharType="end"/>
      </w:r>
      <w:r w:rsidRPr="00535C3B">
        <w:rPr>
          <w:rFonts w:ascii="Raleway" w:hAnsi="Raleway"/>
        </w:rPr>
        <w:t xml:space="preserve"> « CONSTAT DES DOMMAGES – EXPERTISE » ci-après</w:t>
      </w:r>
    </w:p>
    <w:p w14:paraId="3602A2E3" w14:textId="30007369" w:rsidR="00535C3B" w:rsidRPr="00535C3B" w:rsidRDefault="00535C3B" w:rsidP="00F27605">
      <w:pPr>
        <w:pStyle w:val="StyleAon"/>
        <w:numPr>
          <w:ilvl w:val="0"/>
          <w:numId w:val="16"/>
        </w:numPr>
        <w:spacing w:before="0" w:after="120"/>
        <w:ind w:left="357" w:hanging="357"/>
        <w:rPr>
          <w:rFonts w:ascii="Raleway" w:hAnsi="Raleway"/>
        </w:rPr>
      </w:pPr>
      <w:r w:rsidRPr="00535C3B">
        <w:rPr>
          <w:rFonts w:ascii="Raleway" w:hAnsi="Raleway"/>
        </w:rPr>
        <w:t xml:space="preserve">Autoriser ladite personne à pratiquer les investigations qui lui apparaîtraient nécessaires en vue de l'établissement, à l'intention de l'Assureur, d'un rapport complémentaire qui, reprenant les conclusions du rapport d'expertise défini au paragraphe </w:t>
      </w:r>
      <w:r w:rsidRPr="00535C3B">
        <w:rPr>
          <w:rFonts w:ascii="Raleway" w:hAnsi="Raleway"/>
        </w:rPr>
        <w:fldChar w:fldCharType="begin"/>
      </w:r>
      <w:r w:rsidRPr="00535C3B">
        <w:rPr>
          <w:rFonts w:ascii="Raleway" w:hAnsi="Raleway"/>
        </w:rPr>
        <w:instrText xml:space="preserve"> REF _Ref411876710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2.2.1</w:t>
      </w:r>
      <w:r w:rsidRPr="00535C3B">
        <w:rPr>
          <w:rFonts w:ascii="Raleway" w:hAnsi="Raleway"/>
        </w:rPr>
        <w:fldChar w:fldCharType="end"/>
      </w:r>
      <w:r w:rsidRPr="00535C3B">
        <w:rPr>
          <w:rFonts w:ascii="Raleway" w:hAnsi="Raleway"/>
        </w:rPr>
        <w:t xml:space="preserve"> </w:t>
      </w:r>
      <w:r w:rsidRPr="00535C3B">
        <w:rPr>
          <w:rFonts w:ascii="Raleway" w:hAnsi="Raleway"/>
        </w:rPr>
        <w:fldChar w:fldCharType="begin"/>
      </w:r>
      <w:r w:rsidRPr="00535C3B">
        <w:rPr>
          <w:rFonts w:ascii="Raleway" w:hAnsi="Raleway"/>
        </w:rPr>
        <w:instrText xml:space="preserve"> REF _Ref411876739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c)</w:t>
      </w:r>
      <w:r w:rsidRPr="00535C3B">
        <w:rPr>
          <w:rFonts w:ascii="Raleway" w:hAnsi="Raleway"/>
        </w:rPr>
        <w:fldChar w:fldCharType="end"/>
      </w:r>
      <w:r w:rsidRPr="00535C3B">
        <w:rPr>
          <w:rFonts w:ascii="Raleway" w:hAnsi="Raleway"/>
        </w:rPr>
        <w:t xml:space="preserve"> « Rapport d'expertise » ci-dessous, en approfondit en tant que de besoin, l'analyse, en vue notamment de la recherche des faits générateurs du sinistre et des éléments propres à étayer le recours de l'Assureur.</w:t>
      </w:r>
    </w:p>
    <w:p w14:paraId="1E2F9E75" w14:textId="77777777" w:rsidR="00535C3B" w:rsidRPr="00535C3B" w:rsidRDefault="00535C3B" w:rsidP="00D45BAB">
      <w:pPr>
        <w:pStyle w:val="Titre4"/>
      </w:pPr>
      <w:bookmarkStart w:id="163" w:name="_Toc374775116"/>
      <w:bookmarkStart w:id="164" w:name="_Toc374856422"/>
      <w:r w:rsidRPr="00D45BAB">
        <w:t>Instruction</w:t>
      </w:r>
      <w:r w:rsidRPr="00535C3B">
        <w:t xml:space="preserve"> du sinistre</w:t>
      </w:r>
      <w:bookmarkEnd w:id="163"/>
      <w:bookmarkEnd w:id="164"/>
    </w:p>
    <w:p w14:paraId="23DEA6A1" w14:textId="77777777" w:rsidR="00535C3B" w:rsidRPr="00535C3B" w:rsidRDefault="00535C3B" w:rsidP="00F27605">
      <w:pPr>
        <w:pStyle w:val="Titre5"/>
      </w:pPr>
      <w:bookmarkStart w:id="165" w:name="_Toc374856423"/>
      <w:bookmarkStart w:id="166" w:name="_Ref411876710"/>
      <w:bookmarkStart w:id="167" w:name="_Ref411876823"/>
      <w:r w:rsidRPr="00D45BAB">
        <w:t>Constat</w:t>
      </w:r>
      <w:r w:rsidRPr="00535C3B">
        <w:t xml:space="preserve"> des dommages - Expertise</w:t>
      </w:r>
      <w:bookmarkEnd w:id="165"/>
      <w:bookmarkEnd w:id="166"/>
      <w:bookmarkEnd w:id="167"/>
    </w:p>
    <w:p w14:paraId="2FAB23D7" w14:textId="77777777" w:rsidR="00535C3B" w:rsidRPr="00535C3B" w:rsidRDefault="00535C3B" w:rsidP="00F27605">
      <w:pPr>
        <w:pStyle w:val="StyleAon"/>
        <w:numPr>
          <w:ilvl w:val="0"/>
          <w:numId w:val="17"/>
        </w:numPr>
        <w:spacing w:before="0" w:after="120"/>
        <w:ind w:left="357"/>
        <w:rPr>
          <w:rFonts w:ascii="Raleway" w:hAnsi="Raleway"/>
        </w:rPr>
      </w:pPr>
      <w:bookmarkStart w:id="168" w:name="_Ref411876671"/>
      <w:r w:rsidRPr="00535C3B">
        <w:rPr>
          <w:rFonts w:ascii="Raleway" w:hAnsi="Raleway"/>
        </w:rPr>
        <w:t>Sous réserve des dispositions du paragraphe d ci-dessous, les dommages sont constatés, décrits, évalués par les soins d'un expert, personne physique ou morale, désignée par l'Assureur.</w:t>
      </w:r>
      <w:bookmarkEnd w:id="168"/>
    </w:p>
    <w:p w14:paraId="538AAF2B" w14:textId="77777777" w:rsidR="00535C3B" w:rsidRPr="00535C3B" w:rsidRDefault="00535C3B" w:rsidP="00F27605">
      <w:pPr>
        <w:pStyle w:val="StyleAon"/>
        <w:spacing w:before="0" w:after="120"/>
        <w:ind w:left="357"/>
        <w:rPr>
          <w:rFonts w:ascii="Raleway" w:hAnsi="Raleway"/>
        </w:rPr>
      </w:pPr>
      <w:r w:rsidRPr="00535C3B">
        <w:rPr>
          <w:rFonts w:ascii="Raleway" w:hAnsi="Raleway"/>
        </w:rPr>
        <w:t>L'expert peut faire l'objet d'une récusation dans les huit jours de la notification à l'Assuré de sa désignation. En cas de seconde récusation par l'Assuré, l'Assureur fait désigner l'expert par le juge des référés.</w:t>
      </w:r>
    </w:p>
    <w:p w14:paraId="0A6EEA14" w14:textId="77777777" w:rsidR="00535C3B" w:rsidRPr="00535C3B" w:rsidRDefault="00535C3B" w:rsidP="00F27605">
      <w:pPr>
        <w:pStyle w:val="StyleAon"/>
        <w:spacing w:before="0" w:after="120"/>
        <w:ind w:left="357"/>
        <w:rPr>
          <w:rFonts w:ascii="Raleway" w:hAnsi="Raleway"/>
        </w:rPr>
      </w:pPr>
      <w:r w:rsidRPr="00535C3B">
        <w:rPr>
          <w:rFonts w:ascii="Raleway" w:hAnsi="Raleway"/>
        </w:rPr>
        <w:t>Lorsque l'expert est une personne morale, celle-ci fait connaître aux parties le nom de la ou des personnes physiques chargées d'effectuer la mission donnée en son nom et sous sa responsabilité.</w:t>
      </w:r>
    </w:p>
    <w:p w14:paraId="5C16B27E" w14:textId="77777777" w:rsidR="00535C3B" w:rsidRPr="00535C3B" w:rsidRDefault="00535C3B" w:rsidP="00F27605">
      <w:pPr>
        <w:pStyle w:val="StyleAon"/>
        <w:spacing w:before="0" w:after="120"/>
        <w:ind w:left="357"/>
        <w:rPr>
          <w:rFonts w:ascii="Raleway" w:hAnsi="Raleway"/>
        </w:rPr>
      </w:pPr>
      <w:r w:rsidRPr="00535C3B">
        <w:rPr>
          <w:rFonts w:ascii="Raleway" w:hAnsi="Raleway"/>
        </w:rPr>
        <w:t>Lors de la première demande de récusation, les délais d'instruction et de règlement des sinistres prévus ci-après par la présente clause type, sont augmentés de dix jours. En cas de désignation de l'expert par le juge des référés, ces mêmes délais sont augmentés de trente jours.</w:t>
      </w:r>
    </w:p>
    <w:p w14:paraId="6DCA7293" w14:textId="77777777" w:rsidR="00535C3B" w:rsidRPr="00535C3B" w:rsidRDefault="00535C3B" w:rsidP="00F27605">
      <w:pPr>
        <w:pStyle w:val="StyleAon"/>
        <w:spacing w:before="0" w:after="120"/>
        <w:ind w:left="357"/>
        <w:rPr>
          <w:rFonts w:ascii="Raleway" w:hAnsi="Raleway"/>
        </w:rPr>
      </w:pPr>
      <w:r w:rsidRPr="00535C3B">
        <w:rPr>
          <w:rFonts w:ascii="Raleway" w:hAnsi="Raleway"/>
        </w:rPr>
        <w:t>Les opérations de l'expert revêtent le caractère contradictoire. L'Assuré peut se faire assister ou représenter. Les observations éventuelles de l'Assuré sont consignées dans le rapport de l'expert.</w:t>
      </w:r>
    </w:p>
    <w:p w14:paraId="0A9A5356" w14:textId="77777777" w:rsidR="00535C3B" w:rsidRPr="00535C3B" w:rsidRDefault="00535C3B" w:rsidP="00F27605">
      <w:pPr>
        <w:pStyle w:val="StyleAon"/>
        <w:numPr>
          <w:ilvl w:val="0"/>
          <w:numId w:val="17"/>
        </w:numPr>
        <w:spacing w:before="0" w:after="120"/>
        <w:ind w:left="357"/>
        <w:rPr>
          <w:rFonts w:ascii="Raleway" w:hAnsi="Raleway"/>
        </w:rPr>
      </w:pPr>
      <w:r w:rsidRPr="00535C3B">
        <w:rPr>
          <w:rFonts w:ascii="Raleway" w:hAnsi="Raleway"/>
        </w:rPr>
        <w:t>L'Assureur s'engage envers l'Assuré à donner à l'expert les instructions nécessaires pour que les réalisateurs, les fabricants au sens de l'article 1792-4 du Code Civil, et le contrôleur technique, ainsi que les Assureurs couvrant leur responsabilité décennale et celle de l'Assuré soient, d'une façon générale, consultés pour avis par ledit expert, chaque fois que celui-ci l'estime nécessaire et, en tous cas, obligatoirement avant le dépôt entre les mains de l'Assureur de chacun des deux documents définis en c) et soient, en outre, systématiquement informés par lui du déroulement des différentes phases du constat des dommages et du règlement des indemnités.</w:t>
      </w:r>
    </w:p>
    <w:p w14:paraId="5D7BCD4D" w14:textId="222D5C39" w:rsidR="00535C3B" w:rsidRPr="00535C3B" w:rsidRDefault="00535C3B" w:rsidP="00F27605">
      <w:pPr>
        <w:pStyle w:val="StyleAon"/>
        <w:numPr>
          <w:ilvl w:val="0"/>
          <w:numId w:val="17"/>
        </w:numPr>
        <w:spacing w:before="0" w:after="120"/>
        <w:ind w:left="357"/>
        <w:rPr>
          <w:rFonts w:ascii="Raleway" w:hAnsi="Raleway"/>
        </w:rPr>
      </w:pPr>
      <w:bookmarkStart w:id="169" w:name="_Ref411876739"/>
      <w:r w:rsidRPr="00535C3B">
        <w:rPr>
          <w:rFonts w:ascii="Raleway" w:hAnsi="Raleway"/>
        </w:rPr>
        <w:t xml:space="preserve">La mission d'expertise définie en a) est limitée à la recherche et au rassemblement des données strictement indispensables à la </w:t>
      </w:r>
      <w:r w:rsidR="00882960" w:rsidRPr="00535C3B">
        <w:rPr>
          <w:rFonts w:ascii="Raleway" w:hAnsi="Raleway"/>
        </w:rPr>
        <w:t>non-aggravation</w:t>
      </w:r>
      <w:r w:rsidRPr="00535C3B">
        <w:rPr>
          <w:rFonts w:ascii="Raleway" w:hAnsi="Raleway"/>
        </w:rPr>
        <w:t xml:space="preserve"> et à la réparation rapide des dommages garantis.</w:t>
      </w:r>
      <w:bookmarkEnd w:id="169"/>
    </w:p>
    <w:p w14:paraId="717FF29D" w14:textId="77777777" w:rsidR="00535C3B" w:rsidRPr="00535C3B" w:rsidRDefault="00535C3B" w:rsidP="00F27605">
      <w:pPr>
        <w:pStyle w:val="StyleAon"/>
        <w:spacing w:before="0" w:after="120"/>
        <w:ind w:left="357"/>
        <w:rPr>
          <w:rFonts w:ascii="Raleway" w:hAnsi="Raleway"/>
        </w:rPr>
      </w:pPr>
      <w:r w:rsidRPr="00535C3B">
        <w:rPr>
          <w:rFonts w:ascii="Raleway" w:hAnsi="Raleway"/>
        </w:rPr>
        <w:t>Les conclusions écrites de l'expert sont, en conséquence, consignées au moyen de deux documents distincts :</w:t>
      </w:r>
    </w:p>
    <w:p w14:paraId="548B6399" w14:textId="03C62ECD" w:rsidR="00535C3B" w:rsidRPr="00535C3B" w:rsidRDefault="00535C3B" w:rsidP="00F27605">
      <w:pPr>
        <w:pStyle w:val="Paragraphedeliste"/>
        <w:numPr>
          <w:ilvl w:val="0"/>
          <w:numId w:val="18"/>
        </w:numPr>
        <w:spacing w:after="120"/>
        <w:jc w:val="both"/>
        <w:rPr>
          <w:rFonts w:ascii="Raleway" w:hAnsi="Raleway"/>
          <w:szCs w:val="22"/>
        </w:rPr>
      </w:pPr>
      <w:r w:rsidRPr="00535C3B">
        <w:rPr>
          <w:rFonts w:ascii="Raleway" w:hAnsi="Raleway"/>
          <w:b/>
          <w:color w:val="000000"/>
          <w:spacing w:val="-3"/>
        </w:rPr>
        <w:t>Un Rapport préliminaire</w:t>
      </w:r>
      <w:r w:rsidRPr="00535C3B">
        <w:rPr>
          <w:rFonts w:ascii="Raleway" w:hAnsi="Raleway"/>
          <w:color w:val="000000"/>
          <w:spacing w:val="-3"/>
        </w:rPr>
        <w:t xml:space="preserve">, qui comporte l'indication descriptive et estimative des </w:t>
      </w:r>
      <w:r w:rsidRPr="00535C3B">
        <w:rPr>
          <w:rFonts w:ascii="Raleway" w:hAnsi="Raleway"/>
          <w:szCs w:val="22"/>
        </w:rPr>
        <w:t xml:space="preserve">mesures conservatoires jugées nécessaires à la non-aggravation des dommages, compte tenu, s'il y a lieu, des mesures conservatoires prises par l'Assuré, ainsi que les indications sommaires sur les circonstances et les caractéristiques techniques du sinistre, permettant à l'Assureur de se prononcer dans le délai prévu au paragraphe </w:t>
      </w:r>
      <w:r w:rsidRPr="00535C3B">
        <w:rPr>
          <w:rFonts w:ascii="Raleway" w:hAnsi="Raleway"/>
          <w:szCs w:val="22"/>
        </w:rPr>
        <w:fldChar w:fldCharType="begin"/>
      </w:r>
      <w:r w:rsidRPr="00535C3B">
        <w:rPr>
          <w:rFonts w:ascii="Raleway" w:hAnsi="Raleway"/>
          <w:szCs w:val="22"/>
        </w:rPr>
        <w:instrText xml:space="preserve"> REF _Ref411876782 \n \h </w:instrText>
      </w:r>
      <w:r>
        <w:rPr>
          <w:rFonts w:ascii="Raleway" w:hAnsi="Raleway"/>
          <w:szCs w:val="22"/>
        </w:rPr>
        <w:instrText xml:space="preserve"> \* MERGEFORMAT </w:instrText>
      </w:r>
      <w:r w:rsidRPr="00535C3B">
        <w:rPr>
          <w:rFonts w:ascii="Raleway" w:hAnsi="Raleway"/>
          <w:szCs w:val="22"/>
        </w:rPr>
      </w:r>
      <w:r w:rsidRPr="00535C3B">
        <w:rPr>
          <w:rFonts w:ascii="Raleway" w:hAnsi="Raleway"/>
          <w:szCs w:val="22"/>
        </w:rPr>
        <w:fldChar w:fldCharType="separate"/>
      </w:r>
      <w:r w:rsidRPr="00535C3B">
        <w:rPr>
          <w:rFonts w:ascii="Raleway" w:hAnsi="Raleway"/>
          <w:szCs w:val="22"/>
        </w:rPr>
        <w:t>2.2.2</w:t>
      </w:r>
      <w:r w:rsidRPr="00535C3B">
        <w:rPr>
          <w:rFonts w:ascii="Raleway" w:hAnsi="Raleway"/>
          <w:szCs w:val="22"/>
        </w:rPr>
        <w:fldChar w:fldCharType="end"/>
      </w:r>
      <w:r w:rsidRPr="00535C3B">
        <w:rPr>
          <w:rFonts w:ascii="Raleway" w:hAnsi="Raleway"/>
          <w:szCs w:val="22"/>
        </w:rPr>
        <w:t xml:space="preserve"> </w:t>
      </w:r>
      <w:r w:rsidRPr="00535C3B">
        <w:rPr>
          <w:rFonts w:ascii="Raleway" w:hAnsi="Raleway"/>
          <w:szCs w:val="22"/>
        </w:rPr>
        <w:fldChar w:fldCharType="begin"/>
      </w:r>
      <w:r w:rsidRPr="00535C3B">
        <w:rPr>
          <w:rFonts w:ascii="Raleway" w:hAnsi="Raleway"/>
          <w:szCs w:val="22"/>
        </w:rPr>
        <w:instrText xml:space="preserve"> REF _Ref411876785 \n \h </w:instrText>
      </w:r>
      <w:r>
        <w:rPr>
          <w:rFonts w:ascii="Raleway" w:hAnsi="Raleway"/>
          <w:szCs w:val="22"/>
        </w:rPr>
        <w:instrText xml:space="preserve"> \* MERGEFORMAT </w:instrText>
      </w:r>
      <w:r w:rsidRPr="00535C3B">
        <w:rPr>
          <w:rFonts w:ascii="Raleway" w:hAnsi="Raleway"/>
          <w:szCs w:val="22"/>
        </w:rPr>
      </w:r>
      <w:r w:rsidRPr="00535C3B">
        <w:rPr>
          <w:rFonts w:ascii="Raleway" w:hAnsi="Raleway"/>
          <w:szCs w:val="22"/>
        </w:rPr>
        <w:fldChar w:fldCharType="separate"/>
      </w:r>
      <w:r w:rsidRPr="00535C3B">
        <w:rPr>
          <w:rFonts w:ascii="Raleway" w:hAnsi="Raleway"/>
          <w:szCs w:val="22"/>
        </w:rPr>
        <w:t>a)</w:t>
      </w:r>
      <w:r w:rsidRPr="00535C3B">
        <w:rPr>
          <w:rFonts w:ascii="Raleway" w:hAnsi="Raleway"/>
          <w:szCs w:val="22"/>
        </w:rPr>
        <w:fldChar w:fldCharType="end"/>
      </w:r>
      <w:r w:rsidRPr="00535C3B">
        <w:rPr>
          <w:rFonts w:ascii="Raleway" w:hAnsi="Raleway"/>
          <w:szCs w:val="22"/>
        </w:rPr>
        <w:t>, ci-dessous, sur le principe de la mise en jeu des garanties du contrat.</w:t>
      </w:r>
    </w:p>
    <w:p w14:paraId="0278DA73" w14:textId="39F005D1" w:rsidR="00535C3B" w:rsidRDefault="00535C3B" w:rsidP="00F27605">
      <w:pPr>
        <w:pStyle w:val="StyleAon"/>
        <w:numPr>
          <w:ilvl w:val="0"/>
          <w:numId w:val="18"/>
        </w:numPr>
        <w:spacing w:before="0" w:after="120"/>
        <w:rPr>
          <w:rFonts w:ascii="Raleway" w:hAnsi="Raleway"/>
        </w:rPr>
      </w:pPr>
      <w:r w:rsidRPr="00535C3B">
        <w:rPr>
          <w:rFonts w:ascii="Raleway" w:hAnsi="Raleway"/>
          <w:b/>
          <w:color w:val="000000"/>
          <w:spacing w:val="-3"/>
        </w:rPr>
        <w:t>Un Rapport d'expertise</w:t>
      </w:r>
      <w:r w:rsidRPr="00535C3B">
        <w:rPr>
          <w:rFonts w:ascii="Raleway" w:hAnsi="Raleway"/>
          <w:color w:val="000000"/>
          <w:spacing w:val="-3"/>
        </w:rPr>
        <w:t>, exclusivement consacré à la description des caractéris</w:t>
      </w:r>
      <w:r w:rsidRPr="00535C3B">
        <w:rPr>
          <w:rFonts w:ascii="Raleway" w:hAnsi="Raleway"/>
        </w:rPr>
        <w:t>tiques techniques du sinistre et à l'établissement des propositions, descriptions et estimations, concernant les différentes mesures à prendre et les différents travaux à exécuter en vue de la réparation intégrale des dommages constatés.</w:t>
      </w:r>
    </w:p>
    <w:p w14:paraId="481BFC9D" w14:textId="77777777" w:rsidR="00F27605" w:rsidRPr="00535C3B" w:rsidRDefault="00F27605" w:rsidP="00F27605">
      <w:pPr>
        <w:pStyle w:val="StyleAon"/>
        <w:spacing w:before="0" w:after="120"/>
        <w:ind w:left="720"/>
        <w:rPr>
          <w:rFonts w:ascii="Raleway" w:hAnsi="Raleway"/>
        </w:rPr>
      </w:pPr>
    </w:p>
    <w:p w14:paraId="71611689" w14:textId="7077AB35" w:rsidR="00535C3B" w:rsidRPr="00535C3B" w:rsidRDefault="00535C3B" w:rsidP="00F27605">
      <w:pPr>
        <w:pStyle w:val="StyleAon"/>
        <w:numPr>
          <w:ilvl w:val="0"/>
          <w:numId w:val="17"/>
        </w:numPr>
        <w:spacing w:before="0" w:after="120"/>
        <w:rPr>
          <w:rFonts w:ascii="Raleway" w:hAnsi="Raleway"/>
        </w:rPr>
      </w:pPr>
      <w:bookmarkStart w:id="170" w:name="_Ref411876814"/>
      <w:r w:rsidRPr="00535C3B">
        <w:rPr>
          <w:rFonts w:ascii="Raleway" w:hAnsi="Raleway"/>
        </w:rPr>
        <w:t>L'Assureur n'est pas tenu de recourir à une expertise lorsque, au vu de la déclaration de sinistre</w:t>
      </w:r>
      <w:r w:rsidR="00F27605">
        <w:rPr>
          <w:rFonts w:ascii="Raleway" w:hAnsi="Raleway"/>
        </w:rPr>
        <w:t> </w:t>
      </w:r>
      <w:r w:rsidRPr="00535C3B">
        <w:rPr>
          <w:rFonts w:ascii="Raleway" w:hAnsi="Raleway"/>
        </w:rPr>
        <w:t>:</w:t>
      </w:r>
      <w:bookmarkEnd w:id="170"/>
    </w:p>
    <w:p w14:paraId="34AA7EC8" w14:textId="77777777" w:rsidR="00535C3B" w:rsidRPr="00535C3B" w:rsidRDefault="00535C3B" w:rsidP="00F27605">
      <w:pPr>
        <w:pStyle w:val="Paragraphedeliste"/>
        <w:numPr>
          <w:ilvl w:val="0"/>
          <w:numId w:val="18"/>
        </w:numPr>
        <w:spacing w:after="120"/>
        <w:jc w:val="both"/>
        <w:rPr>
          <w:rFonts w:ascii="Raleway" w:hAnsi="Raleway"/>
          <w:color w:val="000000"/>
          <w:spacing w:val="-3"/>
        </w:rPr>
      </w:pPr>
      <w:r w:rsidRPr="00535C3B">
        <w:rPr>
          <w:rFonts w:ascii="Raleway" w:hAnsi="Raleway"/>
          <w:color w:val="000000"/>
          <w:spacing w:val="-3"/>
        </w:rPr>
        <w:t>il évalue le dommage à un montant inférieur à 1.800 Euros</w:t>
      </w:r>
    </w:p>
    <w:p w14:paraId="0BCE968D" w14:textId="77777777" w:rsidR="00535C3B" w:rsidRPr="00535C3B" w:rsidRDefault="00535C3B" w:rsidP="00F27605">
      <w:pPr>
        <w:pStyle w:val="StyleAon"/>
        <w:spacing w:before="0" w:after="120"/>
        <w:ind w:left="360"/>
        <w:rPr>
          <w:rFonts w:ascii="Raleway" w:hAnsi="Raleway"/>
        </w:rPr>
      </w:pPr>
      <w:r w:rsidRPr="00535C3B">
        <w:rPr>
          <w:rFonts w:ascii="Raleway" w:hAnsi="Raleway"/>
        </w:rPr>
        <w:t>Ou</w:t>
      </w:r>
    </w:p>
    <w:p w14:paraId="0F72552D" w14:textId="77777777" w:rsidR="00535C3B" w:rsidRPr="00535C3B" w:rsidRDefault="00535C3B" w:rsidP="00F27605">
      <w:pPr>
        <w:pStyle w:val="Paragraphedeliste"/>
        <w:numPr>
          <w:ilvl w:val="0"/>
          <w:numId w:val="18"/>
        </w:numPr>
        <w:spacing w:after="120"/>
        <w:jc w:val="both"/>
        <w:rPr>
          <w:rFonts w:ascii="Raleway" w:hAnsi="Raleway"/>
          <w:color w:val="000000"/>
          <w:spacing w:val="-3"/>
        </w:rPr>
      </w:pPr>
      <w:r w:rsidRPr="00535C3B">
        <w:rPr>
          <w:rFonts w:ascii="Raleway" w:hAnsi="Raleway"/>
          <w:color w:val="000000"/>
          <w:spacing w:val="-3"/>
        </w:rPr>
        <w:t>la mise en jeu de la garantie est manifestement injustifiée.</w:t>
      </w:r>
    </w:p>
    <w:p w14:paraId="303A4A6F" w14:textId="77777777" w:rsidR="00535C3B" w:rsidRPr="00535C3B" w:rsidRDefault="00535C3B" w:rsidP="00F27605">
      <w:pPr>
        <w:pStyle w:val="StyleAon"/>
        <w:spacing w:before="0" w:after="120"/>
        <w:ind w:left="360"/>
        <w:rPr>
          <w:rFonts w:ascii="Raleway" w:hAnsi="Raleway"/>
        </w:rPr>
      </w:pPr>
      <w:r w:rsidRPr="00535C3B">
        <w:rPr>
          <w:rFonts w:ascii="Raleway" w:hAnsi="Raleway"/>
        </w:rPr>
        <w:t>Lorsqu'il décide de ne pas recourir à une expertise, l'assureur notifie à l'assuré son offre d'indemnité ou sa décision de refus de garantie, dans le délai de quinze jours à compter de la réception de la déclaration de sinistre réputée constituée.</w:t>
      </w:r>
    </w:p>
    <w:p w14:paraId="474648CF" w14:textId="77777777" w:rsidR="00535C3B" w:rsidRPr="00535C3B" w:rsidRDefault="00535C3B" w:rsidP="00F27605">
      <w:pPr>
        <w:pStyle w:val="StyleAon"/>
        <w:spacing w:before="0" w:after="120"/>
        <w:ind w:left="360"/>
        <w:rPr>
          <w:rFonts w:ascii="Raleway" w:hAnsi="Raleway"/>
        </w:rPr>
      </w:pPr>
      <w:r w:rsidRPr="00535C3B">
        <w:rPr>
          <w:rFonts w:ascii="Raleway" w:hAnsi="Raleway"/>
        </w:rPr>
        <w:t>En cas de contestation de l'assuré, celui-ci peut obtenir la désignation d'un expert.</w:t>
      </w:r>
    </w:p>
    <w:p w14:paraId="6E6407C9" w14:textId="77777777" w:rsidR="00535C3B" w:rsidRPr="00535C3B" w:rsidRDefault="00535C3B" w:rsidP="00F27605">
      <w:pPr>
        <w:pStyle w:val="StyleAon"/>
        <w:spacing w:before="0" w:after="120"/>
        <w:ind w:left="360"/>
        <w:rPr>
          <w:rFonts w:ascii="Raleway" w:hAnsi="Raleway"/>
        </w:rPr>
      </w:pPr>
      <w:r w:rsidRPr="00535C3B">
        <w:rPr>
          <w:rFonts w:ascii="Raleway" w:hAnsi="Raleway"/>
        </w:rPr>
        <w:t>La notification reproduit de façon apparente l'alinéa précédent.</w:t>
      </w:r>
    </w:p>
    <w:p w14:paraId="0E8B9B04" w14:textId="77777777" w:rsidR="00535C3B" w:rsidRPr="00535C3B" w:rsidRDefault="00535C3B" w:rsidP="00F27605">
      <w:pPr>
        <w:pStyle w:val="Titre5"/>
      </w:pPr>
      <w:bookmarkStart w:id="171" w:name="_Toc374856424"/>
      <w:bookmarkStart w:id="172" w:name="_Ref411876782"/>
      <w:r w:rsidRPr="00535C3B">
        <w:t xml:space="preserve">Rapport préliminaire – Mise en jeu des </w:t>
      </w:r>
      <w:r w:rsidRPr="00D45BAB">
        <w:t>garanties</w:t>
      </w:r>
      <w:r w:rsidRPr="00535C3B">
        <w:t xml:space="preserve"> – Mesures conservatoires</w:t>
      </w:r>
      <w:bookmarkEnd w:id="171"/>
      <w:bookmarkEnd w:id="172"/>
    </w:p>
    <w:p w14:paraId="1CC698A2" w14:textId="05640316" w:rsidR="00535C3B" w:rsidRPr="00535C3B" w:rsidRDefault="00535C3B" w:rsidP="00F27605">
      <w:pPr>
        <w:pStyle w:val="StyleAon"/>
        <w:numPr>
          <w:ilvl w:val="0"/>
          <w:numId w:val="19"/>
        </w:numPr>
        <w:spacing w:before="0" w:after="120"/>
        <w:ind w:left="357"/>
        <w:rPr>
          <w:rFonts w:ascii="Raleway" w:hAnsi="Raleway"/>
        </w:rPr>
      </w:pPr>
      <w:bookmarkStart w:id="173" w:name="_Ref411876785"/>
      <w:r w:rsidRPr="00535C3B">
        <w:rPr>
          <w:rFonts w:ascii="Raleway" w:hAnsi="Raleway"/>
        </w:rPr>
        <w:t xml:space="preserve">Dans un délai maximum de soixante jours courant à compter de la réception de la déclaration de sinistre réputée constituée, l'Assureur, sauf s'il a fait application des dispositions du deuxième alinéa du paragraphe </w:t>
      </w:r>
      <w:r w:rsidRPr="00535C3B">
        <w:rPr>
          <w:rFonts w:ascii="Raleway" w:hAnsi="Raleway"/>
        </w:rPr>
        <w:fldChar w:fldCharType="begin"/>
      </w:r>
      <w:r w:rsidRPr="00535C3B">
        <w:rPr>
          <w:rFonts w:ascii="Raleway" w:hAnsi="Raleway"/>
        </w:rPr>
        <w:instrText xml:space="preserve"> REF _Ref411876814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d)</w:t>
      </w:r>
      <w:r w:rsidRPr="00535C3B">
        <w:rPr>
          <w:rFonts w:ascii="Raleway" w:hAnsi="Raleway"/>
        </w:rPr>
        <w:fldChar w:fldCharType="end"/>
      </w:r>
      <w:r w:rsidRPr="00535C3B">
        <w:rPr>
          <w:rFonts w:ascii="Raleway" w:hAnsi="Raleway"/>
        </w:rPr>
        <w:t xml:space="preserve"> de l'article </w:t>
      </w:r>
      <w:r w:rsidRPr="00535C3B">
        <w:rPr>
          <w:rFonts w:ascii="Raleway" w:hAnsi="Raleway"/>
        </w:rPr>
        <w:fldChar w:fldCharType="begin"/>
      </w:r>
      <w:r w:rsidRPr="00535C3B">
        <w:rPr>
          <w:rFonts w:ascii="Raleway" w:hAnsi="Raleway"/>
        </w:rPr>
        <w:instrText xml:space="preserve"> REF _Ref411876823 \n \h </w:instrText>
      </w:r>
      <w:r>
        <w:rPr>
          <w:rFonts w:ascii="Raleway" w:hAnsi="Raleway"/>
        </w:rPr>
        <w:instrText xml:space="preserve"> \* MERGEFORMAT </w:instrText>
      </w:r>
      <w:r w:rsidRPr="00535C3B">
        <w:rPr>
          <w:rFonts w:ascii="Raleway" w:hAnsi="Raleway"/>
        </w:rPr>
      </w:r>
      <w:r w:rsidRPr="00535C3B">
        <w:rPr>
          <w:rFonts w:ascii="Raleway" w:hAnsi="Raleway"/>
        </w:rPr>
        <w:fldChar w:fldCharType="separate"/>
      </w:r>
      <w:r w:rsidRPr="00535C3B">
        <w:rPr>
          <w:rFonts w:ascii="Raleway" w:hAnsi="Raleway"/>
        </w:rPr>
        <w:t>2.2.1</w:t>
      </w:r>
      <w:r w:rsidRPr="00535C3B">
        <w:rPr>
          <w:rFonts w:ascii="Raleway" w:hAnsi="Raleway"/>
        </w:rPr>
        <w:fldChar w:fldCharType="end"/>
      </w:r>
      <w:r w:rsidRPr="00535C3B">
        <w:rPr>
          <w:rFonts w:ascii="Raleway" w:hAnsi="Raleway"/>
        </w:rPr>
        <w:t xml:space="preserve"> ci-dessus, sur le vu du rapport préliminaire établi par l'expert</w:t>
      </w:r>
      <w:r w:rsidR="00077D1A">
        <w:rPr>
          <w:rFonts w:ascii="Raleway" w:hAnsi="Raleway"/>
        </w:rPr>
        <w:t>,</w:t>
      </w:r>
      <w:r w:rsidRPr="00535C3B">
        <w:rPr>
          <w:rFonts w:ascii="Raleway" w:hAnsi="Raleway"/>
        </w:rPr>
        <w:t xml:space="preserve"> notifie à l’Assuré sa décision quant au principe de la mise en jeu des garanties prévues au contrat. L’assureur communique à l’assuré ce rapport préliminaire, préalablement ou au plus tard lors de cette notification.</w:t>
      </w:r>
      <w:bookmarkEnd w:id="173"/>
    </w:p>
    <w:p w14:paraId="09DA50D4" w14:textId="1B30C71A" w:rsidR="00535C3B" w:rsidRPr="00535C3B" w:rsidRDefault="00535C3B" w:rsidP="00F27605">
      <w:pPr>
        <w:spacing w:after="120"/>
        <w:ind w:left="357"/>
        <w:jc w:val="both"/>
        <w:rPr>
          <w:rFonts w:ascii="Raleway" w:hAnsi="Raleway"/>
          <w:color w:val="000000"/>
        </w:rPr>
      </w:pPr>
      <w:r w:rsidRPr="00535C3B">
        <w:rPr>
          <w:rFonts w:ascii="Raleway" w:hAnsi="Raleway"/>
          <w:b/>
          <w:color w:val="000000"/>
          <w:spacing w:val="-3"/>
        </w:rPr>
        <w:t xml:space="preserve">Cette notification est faite par écrit, soit contre récépissé, </w:t>
      </w:r>
      <w:r w:rsidR="00037BA7" w:rsidRPr="00535C3B">
        <w:rPr>
          <w:rFonts w:ascii="Raleway" w:hAnsi="Raleway"/>
          <w:b/>
          <w:color w:val="000000"/>
          <w:spacing w:val="-3"/>
        </w:rPr>
        <w:t>soit par</w:t>
      </w:r>
      <w:r w:rsidRPr="00535C3B">
        <w:rPr>
          <w:rFonts w:ascii="Raleway" w:hAnsi="Raleway"/>
          <w:b/>
          <w:color w:val="000000"/>
          <w:spacing w:val="-3"/>
        </w:rPr>
        <w:t xml:space="preserve">  lettre recommandée avec demande d'avis de réception.</w:t>
      </w:r>
    </w:p>
    <w:p w14:paraId="175B7D8E" w14:textId="77777777" w:rsidR="00535C3B" w:rsidRPr="00535C3B" w:rsidRDefault="00535C3B" w:rsidP="00F27605">
      <w:pPr>
        <w:pStyle w:val="StyleAon"/>
        <w:spacing w:before="0" w:after="120"/>
        <w:ind w:left="357"/>
        <w:rPr>
          <w:rFonts w:ascii="Raleway" w:hAnsi="Raleway"/>
        </w:rPr>
      </w:pPr>
      <w:r w:rsidRPr="00535C3B">
        <w:rPr>
          <w:rFonts w:ascii="Raleway" w:hAnsi="Raleway"/>
        </w:rPr>
        <w:t>Toute décision négative de l'Assureur, ayant pour effet de rejeter la demande d'indemnisation, doit être expressément motivée.</w:t>
      </w:r>
    </w:p>
    <w:p w14:paraId="2BEC6E54" w14:textId="77777777" w:rsidR="00535C3B" w:rsidRPr="00535C3B" w:rsidRDefault="00535C3B" w:rsidP="00F27605">
      <w:pPr>
        <w:pStyle w:val="StyleAon"/>
        <w:spacing w:before="0" w:after="120"/>
        <w:ind w:left="357"/>
        <w:rPr>
          <w:rFonts w:ascii="Raleway" w:hAnsi="Raleway"/>
        </w:rPr>
      </w:pPr>
      <w:r w:rsidRPr="00535C3B">
        <w:rPr>
          <w:rFonts w:ascii="Raleway" w:hAnsi="Raleway"/>
        </w:rPr>
        <w:t>Si l'Assureur ne conteste pas la mise en jeu des garanties du contrat, la notification de sa décision comporte l'indication du montant de l'indemnité destinée à couvrir les dépenses correspondant à l'exécution des mesures conservatoires nécessaires à la non-aggravation des dommages. Cette indemnité tient compte, s'il y a lieu, des dépenses qui ont pu être précédemment engagées par l'Assuré lui-même, au titre des mesures conservatoires.</w:t>
      </w:r>
    </w:p>
    <w:p w14:paraId="285159C5" w14:textId="77777777" w:rsidR="00535C3B" w:rsidRPr="00535C3B" w:rsidRDefault="00535C3B" w:rsidP="00F27605">
      <w:pPr>
        <w:pStyle w:val="StyleAon"/>
        <w:numPr>
          <w:ilvl w:val="0"/>
          <w:numId w:val="19"/>
        </w:numPr>
        <w:spacing w:before="0" w:after="120"/>
        <w:ind w:left="357"/>
        <w:rPr>
          <w:rFonts w:ascii="Raleway" w:hAnsi="Raleway"/>
        </w:rPr>
      </w:pPr>
      <w:r w:rsidRPr="00535C3B">
        <w:rPr>
          <w:rFonts w:ascii="Raleway" w:hAnsi="Raleway"/>
        </w:rPr>
        <w:t>L'Assureur prend les dispositions nécessaires pour que l'Assuré puisse être saisi du rapport préliminaire en temps utile et, en tout cas dans un délai compatible avec le délai qu'il est lui-même tenu d'observer en vertu du paragraphe a) ci-dessus pour la notification de sa décision quant au principe de la mise en jeu des garanties du contrat.</w:t>
      </w:r>
    </w:p>
    <w:p w14:paraId="53ED9875" w14:textId="3952FA1A" w:rsidR="00535C3B" w:rsidRPr="00535C3B" w:rsidRDefault="00535C3B" w:rsidP="00F27605">
      <w:pPr>
        <w:pStyle w:val="StyleAon"/>
        <w:numPr>
          <w:ilvl w:val="0"/>
          <w:numId w:val="19"/>
        </w:numPr>
        <w:spacing w:before="0" w:after="120"/>
        <w:ind w:left="357"/>
        <w:rPr>
          <w:rFonts w:ascii="Raleway" w:hAnsi="Raleway"/>
        </w:rPr>
      </w:pPr>
      <w:r w:rsidRPr="00535C3B">
        <w:rPr>
          <w:rFonts w:ascii="Raleway" w:hAnsi="Raleway"/>
        </w:rPr>
        <w:t xml:space="preserve">Faute, pour l'Assureur, de respecter le délai fixé au paragraphe a ci-dessus, et sur simple notification faite à l'Assureur, les garanties du présent contrat jouent pour ce qui concerne le sinistre déclaré et l'Assuré est autorisé à engager les dépenses correspondant à l’exécution des mesures conservatoires nécessaires à la </w:t>
      </w:r>
      <w:r w:rsidR="00037BA7" w:rsidRPr="00535C3B">
        <w:rPr>
          <w:rFonts w:ascii="Raleway" w:hAnsi="Raleway"/>
        </w:rPr>
        <w:t>non-aggravation</w:t>
      </w:r>
      <w:r w:rsidRPr="00535C3B">
        <w:rPr>
          <w:rFonts w:ascii="Raleway" w:hAnsi="Raleway"/>
        </w:rPr>
        <w:t xml:space="preserve"> des dommages, dans la limite de l’estimation portée dans le rapport préliminaire de l’expert.</w:t>
      </w:r>
    </w:p>
    <w:p w14:paraId="5CFE9BB1" w14:textId="77777777" w:rsidR="00535C3B" w:rsidRPr="00535C3B" w:rsidRDefault="00535C3B" w:rsidP="00F27605">
      <w:pPr>
        <w:pStyle w:val="StyleAon"/>
        <w:spacing w:before="0" w:after="120"/>
        <w:ind w:left="357"/>
        <w:rPr>
          <w:rFonts w:ascii="Raleway" w:hAnsi="Raleway"/>
        </w:rPr>
      </w:pPr>
      <w:r w:rsidRPr="00535C3B">
        <w:rPr>
          <w:rFonts w:ascii="Raleway" w:hAnsi="Raleway"/>
        </w:rPr>
        <w:t>Si, dans le même délai, l’Assuré n’a pu avoir connaissance du rapport préliminaire, il est autorisé, de la même manière, à engager les dépenses en cause dans la limite de l’estimation qu’il a pu en faire lui-même.</w:t>
      </w:r>
    </w:p>
    <w:p w14:paraId="2EA7B150" w14:textId="77777777" w:rsidR="00535C3B" w:rsidRPr="00535C3B" w:rsidRDefault="00535C3B" w:rsidP="00F27605">
      <w:pPr>
        <w:pStyle w:val="StyleAon"/>
        <w:spacing w:before="0" w:after="120"/>
        <w:ind w:left="357"/>
        <w:rPr>
          <w:rFonts w:ascii="Raleway" w:hAnsi="Raleway"/>
        </w:rPr>
      </w:pPr>
      <w:r w:rsidRPr="00535C3B">
        <w:rPr>
          <w:rFonts w:ascii="Raleway" w:hAnsi="Raleway"/>
        </w:rPr>
        <w:t>L'indemnité versée par l'Assureur est alors majorée de plein droit d'un intérêt égal au double du taux de l'intérêt légal.</w:t>
      </w:r>
    </w:p>
    <w:p w14:paraId="724A25FF" w14:textId="77777777" w:rsidR="00535C3B" w:rsidRPr="00535C3B" w:rsidRDefault="00535C3B" w:rsidP="00F27605">
      <w:pPr>
        <w:pStyle w:val="Titre5"/>
      </w:pPr>
      <w:bookmarkStart w:id="174" w:name="_Toc374856425"/>
      <w:r w:rsidRPr="00535C3B">
        <w:t xml:space="preserve">Rapport d’expertise – </w:t>
      </w:r>
      <w:r w:rsidRPr="00D45BAB">
        <w:t>Détermination</w:t>
      </w:r>
      <w:r w:rsidRPr="00535C3B">
        <w:t xml:space="preserve"> et règlement de l’indemnité</w:t>
      </w:r>
      <w:bookmarkEnd w:id="174"/>
    </w:p>
    <w:p w14:paraId="21A0A2F9" w14:textId="77777777" w:rsidR="00535C3B" w:rsidRPr="00535C3B" w:rsidRDefault="00535C3B" w:rsidP="00F27605">
      <w:pPr>
        <w:pStyle w:val="StyleAon"/>
        <w:numPr>
          <w:ilvl w:val="0"/>
          <w:numId w:val="20"/>
        </w:numPr>
        <w:spacing w:before="0" w:after="120"/>
        <w:ind w:left="357"/>
        <w:rPr>
          <w:rFonts w:ascii="Raleway" w:hAnsi="Raleway"/>
        </w:rPr>
      </w:pPr>
      <w:r w:rsidRPr="00535C3B">
        <w:rPr>
          <w:rFonts w:ascii="Raleway" w:hAnsi="Raleway"/>
        </w:rPr>
        <w:t>L'Assureur, sauf s'il a fait application des dispositions du deuxième alinéa du paragraphe d de l'article 2.B-1 ci-dessus, lorsqu'il accepte la mise en jeu des garanties prévues au contrat, sur le vu du rapport d'expertise, notifie à l’Assuré, dans un délai maximum de 90 jours courant à compter de la réception de la déclaration de sinistre, ses propositions quant au montant de l’indemnité, revêtant, le cas échéant, un caractère provisionnel et destinée au paiement des travaux de réparation des dommages. L’assureur communique à l’Assuré ce rapport d’expertise, préalablement ou au plus tard lors de cette notification</w:t>
      </w:r>
    </w:p>
    <w:p w14:paraId="2A98DD56" w14:textId="77777777" w:rsidR="00535C3B" w:rsidRPr="00535C3B" w:rsidRDefault="00535C3B" w:rsidP="00F27605">
      <w:pPr>
        <w:pStyle w:val="StyleAon"/>
        <w:spacing w:before="0" w:after="120"/>
        <w:ind w:left="357"/>
        <w:rPr>
          <w:rFonts w:ascii="Raleway" w:hAnsi="Raleway"/>
        </w:rPr>
      </w:pPr>
      <w:r w:rsidRPr="00535C3B">
        <w:rPr>
          <w:rFonts w:ascii="Raleway" w:hAnsi="Raleway"/>
        </w:rPr>
        <w:lastRenderedPageBreak/>
        <w:t>En cas d'acceptation, par l'Assuré, de l'offre qui lui a été faite, le règlement de l'indemnité par l'Assureur intervient dans un délai de 15 jours.</w:t>
      </w:r>
    </w:p>
    <w:p w14:paraId="456FEC88" w14:textId="77777777" w:rsidR="00535C3B" w:rsidRPr="00535C3B" w:rsidRDefault="00535C3B" w:rsidP="00F27605">
      <w:pPr>
        <w:pStyle w:val="StyleAon"/>
        <w:spacing w:before="0" w:after="120"/>
        <w:ind w:left="357"/>
        <w:rPr>
          <w:rFonts w:ascii="Raleway" w:hAnsi="Raleway"/>
        </w:rPr>
      </w:pPr>
      <w:r w:rsidRPr="00535C3B">
        <w:rPr>
          <w:rFonts w:ascii="Raleway" w:hAnsi="Raleway"/>
        </w:rPr>
        <w:t>Ces propositions font l'objet d'une actualisation ou d'une révision de prix selon les modalités prévues à cet effet aux Conditions Particulières ; elles sont obligatoirement ventilées entre les différents postes de dépenses retenus et appuyées des justifications nécessaires, tant en ce qui concerne les quantités que les prix unitaires. Elles comprennent, outre les dépenses de travaux proprement dits, les frais annexes nécessaires à la mise en œuvre desdits travaux, tels qu'honoraires, essais, analyses, ainsi que les taxes applicables. Elles tiennent compte, s'il y a lieu, des dépenses qui ont pu être antérieurement versées au titre des mesures conservatoires.</w:t>
      </w:r>
    </w:p>
    <w:p w14:paraId="71D1F166" w14:textId="77777777" w:rsidR="00535C3B" w:rsidRPr="00535C3B" w:rsidRDefault="00535C3B" w:rsidP="00F27605">
      <w:pPr>
        <w:pStyle w:val="StyleAon"/>
        <w:numPr>
          <w:ilvl w:val="0"/>
          <w:numId w:val="20"/>
        </w:numPr>
        <w:spacing w:before="0" w:after="120"/>
        <w:ind w:left="357"/>
        <w:rPr>
          <w:rFonts w:ascii="Raleway" w:hAnsi="Raleway"/>
        </w:rPr>
      </w:pPr>
      <w:r w:rsidRPr="00535C3B">
        <w:rPr>
          <w:rFonts w:ascii="Raleway" w:hAnsi="Raleway"/>
        </w:rPr>
        <w:t>Au cas où une expertise a été requise, l'Assureur prend les dispositions nécessaires pour que l'Assuré puisse être saisi du rapport d’expertise en temps utile.</w:t>
      </w:r>
    </w:p>
    <w:p w14:paraId="1E26C7A6" w14:textId="77777777" w:rsidR="00535C3B" w:rsidRPr="00535C3B" w:rsidRDefault="00535C3B" w:rsidP="00F27605">
      <w:pPr>
        <w:pStyle w:val="StyleAon"/>
        <w:numPr>
          <w:ilvl w:val="0"/>
          <w:numId w:val="20"/>
        </w:numPr>
        <w:spacing w:before="0" w:after="120"/>
        <w:ind w:left="357"/>
        <w:rPr>
          <w:rFonts w:ascii="Raleway" w:hAnsi="Raleway"/>
        </w:rPr>
      </w:pPr>
      <w:r w:rsidRPr="00535C3B">
        <w:rPr>
          <w:rFonts w:ascii="Raleway" w:hAnsi="Raleway"/>
        </w:rPr>
        <w:t>En tout état de cause, l'Assuré qui a fait connaître à l'Assureur qu'il n'acquiesce pas aux propositions de règlement dont il a été saisi, s'il estime ne pas devoir cependant différer l'exécution des travaux de réparation, reçoit sur sa demande, de l’assureur, sans préjudice des décisions éventuelles de justice à intervenir sur le fond, une avance au moins égale aux trois quarts du montant de l'indemnité qui lui a été notifiée selon les modalités définies en a) ci-dessus. Cette avance, forfaitaire et non revalorisable, et à valoir sur le montant définitif de l'indemnité qui sera mise à la charge de l'Assureur, est versée en une seule fois, dans un délai maximum de quinze jours courant à compter de la réception, par l'Assureur, de la demande de l’Assuré.</w:t>
      </w:r>
    </w:p>
    <w:p w14:paraId="50C5ECDE" w14:textId="77777777" w:rsidR="00535C3B" w:rsidRPr="00535C3B" w:rsidRDefault="00535C3B" w:rsidP="00F27605">
      <w:pPr>
        <w:pStyle w:val="StyleAon"/>
        <w:spacing w:before="0" w:after="120"/>
        <w:ind w:left="357"/>
        <w:rPr>
          <w:rFonts w:ascii="Raleway" w:hAnsi="Raleway"/>
        </w:rPr>
      </w:pPr>
      <w:r w:rsidRPr="00535C3B">
        <w:rPr>
          <w:rFonts w:ascii="Raleway" w:hAnsi="Raleway"/>
        </w:rPr>
        <w:t>L'Assuré s'engage à autoriser l'Assureur à constater l'exécution des travaux de réparation des dommages ayant fait l'objet d'une avance, ainsi que l’état d’exécution des travaux de réparation des dommages ayant fait l’objet d’une indemnisation en cas de sinistre.</w:t>
      </w:r>
    </w:p>
    <w:p w14:paraId="541CD804" w14:textId="77777777" w:rsidR="00535C3B" w:rsidRPr="00535C3B" w:rsidRDefault="00535C3B" w:rsidP="00F27605">
      <w:pPr>
        <w:pStyle w:val="StyleAon"/>
        <w:numPr>
          <w:ilvl w:val="0"/>
          <w:numId w:val="20"/>
        </w:numPr>
        <w:spacing w:before="0" w:after="120"/>
        <w:ind w:left="357"/>
        <w:rPr>
          <w:rFonts w:ascii="Raleway" w:hAnsi="Raleway"/>
        </w:rPr>
      </w:pPr>
      <w:r w:rsidRPr="00535C3B">
        <w:rPr>
          <w:rFonts w:ascii="Raleway" w:hAnsi="Raleway"/>
        </w:rPr>
        <w:t>Si l'Assuré ayant demandé le bénéfice des dispositions du paragraphe c ci-dessus, n'a pas reçu, dans le délai fixé au même paragraphe, les sommes représentatives de l'avance due par l'Assureur, il est autorisé à engager les dépenses afférentes aux travaux de réparation qu'il entreprend, dans la limite des propositions d'indemnisation qui lui ont été précédemment notifiées.</w:t>
      </w:r>
    </w:p>
    <w:p w14:paraId="7197E359" w14:textId="77777777" w:rsidR="00535C3B" w:rsidRPr="00535C3B" w:rsidRDefault="00535C3B" w:rsidP="00F27605">
      <w:pPr>
        <w:pStyle w:val="StyleAon"/>
        <w:spacing w:before="0" w:after="120"/>
        <w:ind w:left="357"/>
        <w:rPr>
          <w:rFonts w:ascii="Raleway" w:hAnsi="Raleway"/>
        </w:rPr>
      </w:pPr>
      <w:r w:rsidRPr="00535C3B">
        <w:rPr>
          <w:rFonts w:ascii="Raleway" w:hAnsi="Raleway"/>
        </w:rPr>
        <w:t>Lorsque l'Assureur ne respecte pas l'un des délais ci-dessus ou le délai supplémentaire visé au point 5/ ci-après, ou propose une indemnité manifestement insuffisante, l'Assuré peut, après l'avoir notifié à l'Assureur, engager les dépenses nécessaires à la réparation des dommages. L'indemnité versée par l'Assureur est alors majorée de plein droit d'un intérêt égal au double du taux de l'intérêt légal.</w:t>
      </w:r>
    </w:p>
    <w:p w14:paraId="6AF9BBA0" w14:textId="77777777" w:rsidR="00535C3B" w:rsidRPr="00535C3B" w:rsidRDefault="00535C3B" w:rsidP="00D45BAB">
      <w:pPr>
        <w:pStyle w:val="Titre5"/>
      </w:pPr>
      <w:bookmarkStart w:id="175" w:name="_Toc374856426"/>
      <w:r w:rsidRPr="00D45BAB">
        <w:t>Subrogation</w:t>
      </w:r>
      <w:bookmarkEnd w:id="175"/>
    </w:p>
    <w:p w14:paraId="099FD15B" w14:textId="77777777" w:rsidR="00535C3B" w:rsidRPr="00535C3B" w:rsidRDefault="00535C3B" w:rsidP="00535C3B">
      <w:pPr>
        <w:pStyle w:val="StyleAon"/>
        <w:rPr>
          <w:rFonts w:ascii="Raleway" w:hAnsi="Raleway"/>
          <w:b/>
        </w:rPr>
      </w:pPr>
      <w:r w:rsidRPr="00535C3B">
        <w:rPr>
          <w:rFonts w:ascii="Raleway" w:hAnsi="Raleway"/>
        </w:rPr>
        <w:t>L'Assureur est tenu de notifier à l'Assuré, pour l'information de celui-ci, la position</w:t>
      </w:r>
      <w:r w:rsidRPr="00535C3B">
        <w:rPr>
          <w:rFonts w:ascii="Raleway" w:hAnsi="Raleway"/>
          <w:b/>
        </w:rPr>
        <w:t xml:space="preserve"> </w:t>
      </w:r>
      <w:r w:rsidRPr="00535C3B">
        <w:rPr>
          <w:rFonts w:ascii="Raleway" w:hAnsi="Raleway"/>
        </w:rPr>
        <w:t>définitive que, sur le vu du rapport complémentaire, il estime devoir prendre en ce</w:t>
      </w:r>
      <w:r w:rsidRPr="00535C3B">
        <w:rPr>
          <w:rFonts w:ascii="Raleway" w:hAnsi="Raleway"/>
          <w:b/>
        </w:rPr>
        <w:t xml:space="preserve"> </w:t>
      </w:r>
      <w:r w:rsidRPr="00535C3B">
        <w:rPr>
          <w:rFonts w:ascii="Raleway" w:hAnsi="Raleway"/>
        </w:rPr>
        <w:t>qui concerne l'exercice du droit de subrogation ouvert à son profit par l'article</w:t>
      </w:r>
      <w:r w:rsidRPr="00535C3B">
        <w:rPr>
          <w:rFonts w:ascii="Raleway" w:hAnsi="Raleway"/>
          <w:b/>
        </w:rPr>
        <w:t xml:space="preserve"> </w:t>
      </w:r>
      <w:r w:rsidRPr="00535C3B">
        <w:rPr>
          <w:rFonts w:ascii="Raleway" w:hAnsi="Raleway"/>
        </w:rPr>
        <w:t>L.121-12 du Code des Assurances.</w:t>
      </w:r>
    </w:p>
    <w:p w14:paraId="532F36A5" w14:textId="77777777" w:rsidR="00535C3B" w:rsidRPr="00535C3B" w:rsidRDefault="00535C3B" w:rsidP="00D45BAB">
      <w:pPr>
        <w:pStyle w:val="Titre5"/>
      </w:pPr>
      <w:bookmarkStart w:id="176" w:name="_Toc374856427"/>
      <w:r w:rsidRPr="00535C3B">
        <w:t>Prolongation des délais</w:t>
      </w:r>
      <w:bookmarkEnd w:id="176"/>
    </w:p>
    <w:p w14:paraId="555046AF" w14:textId="77777777" w:rsidR="00535C3B" w:rsidRPr="00535C3B" w:rsidRDefault="00535C3B" w:rsidP="00F27605">
      <w:pPr>
        <w:pStyle w:val="StyleAon"/>
        <w:spacing w:before="0" w:after="120"/>
        <w:rPr>
          <w:rFonts w:ascii="Raleway" w:hAnsi="Raleway"/>
          <w:b/>
        </w:rPr>
      </w:pPr>
      <w:r w:rsidRPr="00535C3B">
        <w:rPr>
          <w:rFonts w:ascii="Raleway" w:hAnsi="Raleway"/>
        </w:rPr>
        <w:t>Dans les cas de difficultés exceptionnelles dues à la nature ou à l'importance du sinistre, l'Assureur peut, en même temps qu'il notifie son accord sur le principe de la mise en jeu de la garantie, proposer à l'Assuré la fixation d'un délai supplémentaire pour l'établissement de son offre d'indemnité.</w:t>
      </w:r>
    </w:p>
    <w:p w14:paraId="03B49340" w14:textId="77777777" w:rsidR="00535C3B" w:rsidRPr="00535C3B" w:rsidRDefault="00535C3B" w:rsidP="00F27605">
      <w:pPr>
        <w:pStyle w:val="StyleAon"/>
        <w:spacing w:before="0" w:after="120"/>
        <w:rPr>
          <w:rFonts w:ascii="Raleway" w:hAnsi="Raleway"/>
          <w:b/>
        </w:rPr>
      </w:pPr>
      <w:r w:rsidRPr="00535C3B">
        <w:rPr>
          <w:rFonts w:ascii="Raleway" w:hAnsi="Raleway"/>
        </w:rPr>
        <w:t>La proposition doit se fonder exclusivement sur des considérations d'ordre technique et être motivée.</w:t>
      </w:r>
    </w:p>
    <w:p w14:paraId="4181B266" w14:textId="77777777" w:rsidR="00535C3B" w:rsidRPr="00535C3B" w:rsidRDefault="00535C3B" w:rsidP="00F27605">
      <w:pPr>
        <w:pStyle w:val="StyleAon"/>
        <w:spacing w:before="0" w:after="120"/>
        <w:rPr>
          <w:rFonts w:ascii="Raleway" w:hAnsi="Raleway"/>
          <w:b/>
        </w:rPr>
      </w:pPr>
      <w:r w:rsidRPr="00535C3B">
        <w:rPr>
          <w:rFonts w:ascii="Raleway" w:hAnsi="Raleway"/>
        </w:rPr>
        <w:t>Ce délai supplémentaire est subordonné à l'acceptation expresse de l'Assuré et ne peut excéder 135 jours.</w:t>
      </w:r>
    </w:p>
    <w:p w14:paraId="27A5DD14" w14:textId="77777777" w:rsidR="00535C3B" w:rsidRPr="00535C3B" w:rsidRDefault="00535C3B" w:rsidP="00F27605">
      <w:pPr>
        <w:pStyle w:val="StyleAon"/>
        <w:spacing w:before="0" w:after="120"/>
        <w:rPr>
          <w:rFonts w:ascii="Raleway" w:hAnsi="Raleway"/>
          <w:b/>
        </w:rPr>
      </w:pPr>
      <w:r w:rsidRPr="00535C3B">
        <w:rPr>
          <w:rFonts w:ascii="Raleway" w:hAnsi="Raleway"/>
        </w:rPr>
        <w:t>Ce qui porte le délai maximum de présentation de l'offre à 225 jours à compter de la réception de la déclaration de sinistre.</w:t>
      </w:r>
    </w:p>
    <w:p w14:paraId="211F22EE" w14:textId="34AD2CCF" w:rsidR="00535C3B" w:rsidRPr="00535C3B" w:rsidRDefault="00535C3B" w:rsidP="00535C3B">
      <w:pPr>
        <w:pStyle w:val="StyleAon"/>
        <w:keepNext/>
        <w:keepLines/>
        <w:spacing w:before="720"/>
        <w:rPr>
          <w:rFonts w:ascii="Raleway" w:hAnsi="Raleway"/>
          <w:b/>
        </w:rPr>
      </w:pPr>
      <w:r w:rsidRPr="00535C3B">
        <w:rPr>
          <w:rFonts w:ascii="Raleway" w:hAnsi="Raleway"/>
        </w:rPr>
        <w:lastRenderedPageBreak/>
        <w:t xml:space="preserve">Les présentes Conditions Particulières et Conventions Spéciales comportent </w:t>
      </w:r>
      <w:r w:rsidR="00691DCC" w:rsidRPr="00535C3B">
        <w:rPr>
          <w:rStyle w:val="Numrodepage"/>
          <w:rFonts w:ascii="Raleway" w:eastAsiaTheme="majorEastAsia" w:hAnsi="Raleway" w:cs="Arial"/>
          <w:b/>
          <w:sz w:val="18"/>
          <w:szCs w:val="18"/>
        </w:rPr>
        <w:fldChar w:fldCharType="begin"/>
      </w:r>
      <w:r w:rsidR="00691DCC" w:rsidRPr="00535C3B">
        <w:rPr>
          <w:rStyle w:val="Numrodepage"/>
          <w:rFonts w:ascii="Raleway" w:eastAsiaTheme="majorEastAsia" w:hAnsi="Raleway" w:cs="Arial"/>
          <w:sz w:val="18"/>
          <w:szCs w:val="18"/>
        </w:rPr>
        <w:instrText xml:space="preserve"> NUMPAGES </w:instrText>
      </w:r>
      <w:r w:rsidR="00691DCC" w:rsidRPr="00535C3B">
        <w:rPr>
          <w:rStyle w:val="Numrodepage"/>
          <w:rFonts w:ascii="Raleway" w:eastAsiaTheme="majorEastAsia" w:hAnsi="Raleway" w:cs="Arial"/>
          <w:b/>
          <w:sz w:val="18"/>
          <w:szCs w:val="18"/>
        </w:rPr>
        <w:fldChar w:fldCharType="separate"/>
      </w:r>
      <w:r w:rsidR="00691DCC" w:rsidRPr="00535C3B">
        <w:rPr>
          <w:rStyle w:val="Numrodepage"/>
          <w:rFonts w:ascii="Raleway" w:eastAsiaTheme="majorEastAsia" w:hAnsi="Raleway" w:cs="Arial"/>
          <w:noProof/>
          <w:sz w:val="18"/>
          <w:szCs w:val="18"/>
        </w:rPr>
        <w:t>2</w:t>
      </w:r>
      <w:r w:rsidR="00691DCC">
        <w:rPr>
          <w:rStyle w:val="Numrodepage"/>
          <w:rFonts w:ascii="Raleway" w:eastAsiaTheme="majorEastAsia" w:hAnsi="Raleway" w:cs="Arial"/>
          <w:noProof/>
          <w:sz w:val="18"/>
          <w:szCs w:val="18"/>
        </w:rPr>
        <w:t>4</w:t>
      </w:r>
      <w:r w:rsidR="00691DCC" w:rsidRPr="00535C3B">
        <w:rPr>
          <w:rStyle w:val="Numrodepage"/>
          <w:rFonts w:ascii="Raleway" w:eastAsiaTheme="majorEastAsia" w:hAnsi="Raleway" w:cs="Arial"/>
          <w:b/>
          <w:sz w:val="18"/>
          <w:szCs w:val="18"/>
        </w:rPr>
        <w:fldChar w:fldCharType="end"/>
      </w:r>
      <w:r w:rsidR="00691DCC" w:rsidRPr="00535C3B">
        <w:rPr>
          <w:rFonts w:ascii="Raleway" w:hAnsi="Raleway"/>
        </w:rPr>
        <w:t xml:space="preserve"> </w:t>
      </w:r>
      <w:r w:rsidRPr="00535C3B">
        <w:rPr>
          <w:rFonts w:ascii="Raleway" w:hAnsi="Raleway"/>
        </w:rPr>
        <w:t>pages.</w:t>
      </w:r>
    </w:p>
    <w:p w14:paraId="428BD60F" w14:textId="77777777" w:rsidR="00535C3B" w:rsidRPr="00535C3B" w:rsidRDefault="00535C3B" w:rsidP="00535C3B">
      <w:pPr>
        <w:pStyle w:val="StyleAon"/>
        <w:keepNext/>
        <w:keepLines/>
        <w:spacing w:before="240"/>
        <w:rPr>
          <w:rFonts w:ascii="Raleway" w:hAnsi="Raleway"/>
        </w:rPr>
      </w:pPr>
      <w:r w:rsidRPr="00535C3B">
        <w:rPr>
          <w:rFonts w:ascii="Raleway" w:hAnsi="Raleway"/>
        </w:rPr>
        <w:t>Fait à Paris, le.</w:t>
      </w:r>
    </w:p>
    <w:p w14:paraId="099FCFE0" w14:textId="77777777" w:rsidR="00535C3B" w:rsidRPr="00535C3B" w:rsidRDefault="00535C3B" w:rsidP="00535C3B">
      <w:pPr>
        <w:pStyle w:val="StyleAon"/>
        <w:keepNext/>
        <w:keepLines/>
        <w:rPr>
          <w:rFonts w:ascii="Raleway" w:hAnsi="Raleway"/>
        </w:rPr>
      </w:pPr>
      <w:r w:rsidRPr="00535C3B">
        <w:rPr>
          <w:rFonts w:ascii="Raleway" w:hAnsi="Raleway"/>
        </w:rPr>
        <w:t>En 3 exemplaires originaux.</w:t>
      </w:r>
    </w:p>
    <w:p w14:paraId="52F6705B" w14:textId="77777777" w:rsidR="00535C3B" w:rsidRPr="00535C3B" w:rsidRDefault="00535C3B" w:rsidP="00535C3B">
      <w:pPr>
        <w:pStyle w:val="StyleAon"/>
        <w:keepNext/>
        <w:keepLines/>
        <w:tabs>
          <w:tab w:val="center" w:pos="2268"/>
          <w:tab w:val="center" w:pos="6804"/>
        </w:tabs>
        <w:spacing w:before="1200"/>
        <w:rPr>
          <w:rFonts w:ascii="Raleway" w:hAnsi="Raleway"/>
          <w:b/>
          <w:sz w:val="24"/>
        </w:rPr>
      </w:pPr>
      <w:r w:rsidRPr="00535C3B">
        <w:rPr>
          <w:rFonts w:ascii="Raleway" w:hAnsi="Raleway"/>
          <w:b/>
          <w:sz w:val="24"/>
        </w:rPr>
        <w:tab/>
        <w:t>LE SOUSCRIPTEUR</w:t>
      </w:r>
      <w:r w:rsidRPr="00535C3B">
        <w:rPr>
          <w:rFonts w:ascii="Raleway" w:hAnsi="Raleway"/>
          <w:b/>
          <w:sz w:val="24"/>
        </w:rPr>
        <w:tab/>
        <w:t>L’ASSUREUR</w:t>
      </w:r>
    </w:p>
    <w:p w14:paraId="534144CD" w14:textId="77777777" w:rsidR="00535C3B" w:rsidRPr="00535C3B" w:rsidRDefault="00535C3B" w:rsidP="00535C3B">
      <w:pPr>
        <w:pStyle w:val="StyleAon"/>
        <w:rPr>
          <w:rFonts w:ascii="Raleway" w:hAnsi="Raleway"/>
        </w:rPr>
      </w:pPr>
    </w:p>
    <w:p w14:paraId="53EA9DDC" w14:textId="77777777" w:rsidR="002C31EA" w:rsidRPr="00535C3B" w:rsidRDefault="002C31EA">
      <w:pPr>
        <w:rPr>
          <w:rFonts w:ascii="Raleway" w:hAnsi="Raleway"/>
        </w:rPr>
      </w:pPr>
    </w:p>
    <w:sectPr w:rsidR="002C31EA" w:rsidRPr="00535C3B" w:rsidSect="00BF221E">
      <w:type w:val="continuous"/>
      <w:pgSz w:w="11906" w:h="16838"/>
      <w:pgMar w:top="1417" w:right="1417" w:bottom="1417" w:left="1417" w:header="708" w:footer="8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6F960" w14:textId="77777777" w:rsidR="00E2322C" w:rsidRDefault="00E2322C">
      <w:r>
        <w:separator/>
      </w:r>
    </w:p>
  </w:endnote>
  <w:endnote w:type="continuationSeparator" w:id="0">
    <w:p w14:paraId="38563F84" w14:textId="77777777" w:rsidR="00E2322C" w:rsidRDefault="00E23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Gra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charset w:val="00"/>
    <w:family w:val="auto"/>
    <w:pitch w:val="variable"/>
    <w:sig w:usb0="A00002FF" w:usb1="5000205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26A95" w14:textId="77777777" w:rsidR="00FD7BB7" w:rsidRDefault="00011F08">
    <w:pPr>
      <w:pStyle w:val="Pieddepage"/>
      <w:pBdr>
        <w:top w:val="single" w:sz="8" w:space="10" w:color="7EA3CA"/>
      </w:pBdr>
      <w:jc w:val="center"/>
      <w:rPr>
        <w:rFonts w:cs="Arial"/>
        <w:b/>
        <w:sz w:val="18"/>
        <w:szCs w:val="18"/>
      </w:rPr>
    </w:pPr>
    <w:r>
      <w:rPr>
        <w:rStyle w:val="Numrodepage"/>
        <w:rFonts w:eastAsiaTheme="majorEastAsia" w:cs="Arial"/>
        <w:b/>
        <w:sz w:val="18"/>
        <w:szCs w:val="18"/>
      </w:rPr>
      <w:fldChar w:fldCharType="begin"/>
    </w:r>
    <w:r>
      <w:rPr>
        <w:rStyle w:val="Numrodepage"/>
        <w:rFonts w:eastAsiaTheme="majorEastAsia" w:cs="Arial"/>
        <w:sz w:val="18"/>
        <w:szCs w:val="18"/>
      </w:rPr>
      <w:instrText xml:space="preserve"> PAGE </w:instrText>
    </w:r>
    <w:r>
      <w:rPr>
        <w:rStyle w:val="Numrodepage"/>
        <w:rFonts w:eastAsiaTheme="majorEastAsia" w:cs="Arial"/>
        <w:b/>
        <w:sz w:val="18"/>
        <w:szCs w:val="18"/>
      </w:rPr>
      <w:fldChar w:fldCharType="separate"/>
    </w:r>
    <w:r>
      <w:rPr>
        <w:rStyle w:val="Numrodepage"/>
        <w:rFonts w:eastAsiaTheme="majorEastAsia" w:cs="Arial"/>
        <w:noProof/>
        <w:sz w:val="18"/>
        <w:szCs w:val="18"/>
      </w:rPr>
      <w:t>4</w:t>
    </w:r>
    <w:r>
      <w:rPr>
        <w:rStyle w:val="Numrodepage"/>
        <w:rFonts w:eastAsiaTheme="majorEastAsia" w:cs="Arial"/>
        <w:b/>
        <w:sz w:val="18"/>
        <w:szCs w:val="18"/>
      </w:rPr>
      <w:fldChar w:fldCharType="end"/>
    </w:r>
    <w:r>
      <w:rPr>
        <w:rStyle w:val="Numrodepage"/>
        <w:rFonts w:eastAsiaTheme="majorEastAsia" w:cs="Arial"/>
        <w:sz w:val="18"/>
        <w:szCs w:val="18"/>
      </w:rPr>
      <w:t xml:space="preserve"> / </w:t>
    </w:r>
    <w:r>
      <w:rPr>
        <w:rStyle w:val="Numrodepage"/>
        <w:rFonts w:eastAsiaTheme="majorEastAsia" w:cs="Arial"/>
        <w:b/>
        <w:sz w:val="18"/>
        <w:szCs w:val="18"/>
      </w:rPr>
      <w:fldChar w:fldCharType="begin"/>
    </w:r>
    <w:r>
      <w:rPr>
        <w:rStyle w:val="Numrodepage"/>
        <w:rFonts w:eastAsiaTheme="majorEastAsia" w:cs="Arial"/>
        <w:sz w:val="18"/>
        <w:szCs w:val="18"/>
      </w:rPr>
      <w:instrText xml:space="preserve"> NUMPAGES </w:instrText>
    </w:r>
    <w:r>
      <w:rPr>
        <w:rStyle w:val="Numrodepage"/>
        <w:rFonts w:eastAsiaTheme="majorEastAsia" w:cs="Arial"/>
        <w:b/>
        <w:sz w:val="18"/>
        <w:szCs w:val="18"/>
      </w:rPr>
      <w:fldChar w:fldCharType="separate"/>
    </w:r>
    <w:r>
      <w:rPr>
        <w:rStyle w:val="Numrodepage"/>
        <w:rFonts w:eastAsiaTheme="majorEastAsia" w:cs="Arial"/>
        <w:noProof/>
        <w:sz w:val="18"/>
        <w:szCs w:val="18"/>
      </w:rPr>
      <w:t>22</w:t>
    </w:r>
    <w:r>
      <w:rPr>
        <w:rStyle w:val="Numrodepage"/>
        <w:rFonts w:eastAsiaTheme="majorEastAsia"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8F022" w14:textId="77777777" w:rsidR="00FD7BB7" w:rsidRDefault="00011F08" w:rsidP="00B718D1">
    <w:pPr>
      <w:pStyle w:val="Pieddepage"/>
      <w:pBdr>
        <w:top w:val="single" w:sz="8" w:space="10" w:color="7EA3CA"/>
      </w:pBdr>
      <w:rPr>
        <w:rFonts w:cs="Arial"/>
        <w:b/>
        <w:sz w:val="18"/>
        <w:szCs w:val="18"/>
      </w:rPr>
    </w:pPr>
    <w:r>
      <w:rPr>
        <w:rStyle w:val="Numrodepage"/>
        <w:rFonts w:eastAsiaTheme="majorEastAsia" w:cs="Arial"/>
        <w:sz w:val="18"/>
        <w:szCs w:val="18"/>
      </w:rPr>
      <w:tab/>
    </w:r>
    <w:r>
      <w:rPr>
        <w:rStyle w:val="Numrodepage"/>
        <w:rFonts w:eastAsiaTheme="majorEastAsia" w:cs="Arial"/>
        <w:b/>
        <w:sz w:val="18"/>
        <w:szCs w:val="18"/>
      </w:rPr>
      <w:fldChar w:fldCharType="begin"/>
    </w:r>
    <w:r>
      <w:rPr>
        <w:rStyle w:val="Numrodepage"/>
        <w:rFonts w:eastAsiaTheme="majorEastAsia" w:cs="Arial"/>
        <w:sz w:val="18"/>
        <w:szCs w:val="18"/>
      </w:rPr>
      <w:instrText xml:space="preserve"> PAGE </w:instrText>
    </w:r>
    <w:r>
      <w:rPr>
        <w:rStyle w:val="Numrodepage"/>
        <w:rFonts w:eastAsiaTheme="majorEastAsia" w:cs="Arial"/>
        <w:b/>
        <w:sz w:val="18"/>
        <w:szCs w:val="18"/>
      </w:rPr>
      <w:fldChar w:fldCharType="separate"/>
    </w:r>
    <w:r>
      <w:rPr>
        <w:rStyle w:val="Numrodepage"/>
        <w:rFonts w:eastAsiaTheme="majorEastAsia" w:cs="Arial"/>
        <w:noProof/>
        <w:sz w:val="18"/>
        <w:szCs w:val="18"/>
      </w:rPr>
      <w:t>2</w:t>
    </w:r>
    <w:r>
      <w:rPr>
        <w:rStyle w:val="Numrodepage"/>
        <w:rFonts w:eastAsiaTheme="majorEastAsia" w:cs="Arial"/>
        <w:b/>
        <w:sz w:val="18"/>
        <w:szCs w:val="18"/>
      </w:rPr>
      <w:fldChar w:fldCharType="end"/>
    </w:r>
    <w:r>
      <w:rPr>
        <w:rStyle w:val="Numrodepage"/>
        <w:rFonts w:eastAsiaTheme="majorEastAsia" w:cs="Arial"/>
        <w:sz w:val="18"/>
        <w:szCs w:val="18"/>
      </w:rPr>
      <w:t xml:space="preserve"> / </w:t>
    </w:r>
    <w:r>
      <w:rPr>
        <w:rStyle w:val="Numrodepage"/>
        <w:rFonts w:eastAsiaTheme="majorEastAsia" w:cs="Arial"/>
        <w:b/>
        <w:sz w:val="18"/>
        <w:szCs w:val="18"/>
      </w:rPr>
      <w:fldChar w:fldCharType="begin"/>
    </w:r>
    <w:r>
      <w:rPr>
        <w:rStyle w:val="Numrodepage"/>
        <w:rFonts w:eastAsiaTheme="majorEastAsia" w:cs="Arial"/>
        <w:sz w:val="18"/>
        <w:szCs w:val="18"/>
      </w:rPr>
      <w:instrText xml:space="preserve"> NUMPAGES </w:instrText>
    </w:r>
    <w:r>
      <w:rPr>
        <w:rStyle w:val="Numrodepage"/>
        <w:rFonts w:eastAsiaTheme="majorEastAsia" w:cs="Arial"/>
        <w:b/>
        <w:sz w:val="18"/>
        <w:szCs w:val="18"/>
      </w:rPr>
      <w:fldChar w:fldCharType="separate"/>
    </w:r>
    <w:r>
      <w:rPr>
        <w:rStyle w:val="Numrodepage"/>
        <w:rFonts w:eastAsiaTheme="majorEastAsia" w:cs="Arial"/>
        <w:noProof/>
        <w:sz w:val="18"/>
        <w:szCs w:val="18"/>
      </w:rPr>
      <w:t>22</w:t>
    </w:r>
    <w:r>
      <w:rPr>
        <w:rStyle w:val="Numrodepage"/>
        <w:rFonts w:eastAsiaTheme="majorEastAsia"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5B039" w14:textId="77777777" w:rsidR="00E2322C" w:rsidRDefault="00E2322C">
      <w:r>
        <w:separator/>
      </w:r>
    </w:p>
  </w:footnote>
  <w:footnote w:type="continuationSeparator" w:id="0">
    <w:p w14:paraId="4331AAA8" w14:textId="77777777" w:rsidR="00E2322C" w:rsidRDefault="00E23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CCD16" w14:textId="77777777" w:rsidR="00FD7BB7" w:rsidRPr="00633384" w:rsidRDefault="00011F08" w:rsidP="00633384">
    <w:pPr>
      <w:pStyle w:val="En-tte"/>
      <w:ind w:left="-1134"/>
      <w:rPr>
        <w:rFonts w:ascii="Raleway" w:hAnsi="Raleway" w:cs="Arial"/>
        <w:sz w:val="18"/>
        <w:szCs w:val="18"/>
      </w:rPr>
    </w:pPr>
    <w:r w:rsidRPr="00633384">
      <w:rPr>
        <w:rFonts w:ascii="Raleway" w:hAnsi="Raleway" w:cs="Arial"/>
        <w:sz w:val="18"/>
        <w:szCs w:val="18"/>
      </w:rPr>
      <w:t>Maître d’ouvrage – Opération</w:t>
    </w:r>
  </w:p>
  <w:p w14:paraId="3C04BBFB" w14:textId="429FB1FF" w:rsidR="00FD7BB7" w:rsidRPr="005F1A89" w:rsidRDefault="00011F08" w:rsidP="00633384">
    <w:pPr>
      <w:pStyle w:val="En-tte"/>
      <w:ind w:left="-1134"/>
      <w:rPr>
        <w:rFonts w:cs="Arial"/>
        <w:sz w:val="18"/>
        <w:szCs w:val="18"/>
      </w:rPr>
    </w:pPr>
    <w:r w:rsidRPr="00633384">
      <w:rPr>
        <w:rFonts w:ascii="Raleway" w:hAnsi="Raleway" w:cs="Arial"/>
        <w:sz w:val="18"/>
        <w:szCs w:val="18"/>
      </w:rPr>
      <w:t>Assureur N°</w:t>
    </w:r>
    <w:r w:rsidR="00633384">
      <w:rPr>
        <w:rFonts w:ascii="Raleway" w:hAnsi="Raleway" w:cs="Arial"/>
        <w:sz w:val="18"/>
        <w:szCs w:val="18"/>
      </w:rPr>
      <w:t xml:space="preserve"> </w:t>
    </w:r>
    <w:r w:rsidRPr="00633384">
      <w:rPr>
        <w:rFonts w:ascii="Raleway" w:hAnsi="Raleway" w:cs="Arial"/>
        <w:sz w:val="18"/>
        <w:szCs w:val="18"/>
      </w:rPr>
      <w:t>Police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82C6" w14:textId="342CC772" w:rsidR="00633384" w:rsidRDefault="00633384" w:rsidP="00633384">
    <w:pPr>
      <w:pStyle w:val="En-tte"/>
      <w:ind w:left="-15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9864F6"/>
    <w:lvl w:ilvl="0">
      <w:start w:val="1"/>
      <w:numFmt w:val="decimal"/>
      <w:pStyle w:val="StyleTitre19ptSoulignement"/>
      <w:lvlText w:val="ARTICLE %1 - "/>
      <w:lvlJc w:val="left"/>
      <w:pPr>
        <w:tabs>
          <w:tab w:val="num" w:pos="567"/>
        </w:tabs>
        <w:ind w:left="0" w:firstLine="0"/>
      </w:pPr>
      <w:rPr>
        <w:rFonts w:ascii="Arial Gras" w:hAnsi="Arial Gras" w:hint="default"/>
        <w:b/>
        <w:i w:val="0"/>
        <w:caps w:val="0"/>
        <w:sz w:val="20"/>
        <w:szCs w:val="20"/>
        <w:u w:val="single"/>
      </w:rPr>
    </w:lvl>
    <w:lvl w:ilvl="1">
      <w:start w:val="1"/>
      <w:numFmt w:val="decimal"/>
      <w:pStyle w:val="StyleTitre19ptSoulignement"/>
      <w:lvlText w:val="%1.%2"/>
      <w:lvlJc w:val="left"/>
      <w:pPr>
        <w:tabs>
          <w:tab w:val="num" w:pos="454"/>
        </w:tabs>
        <w:ind w:left="907" w:hanging="90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B12AD9"/>
    <w:multiLevelType w:val="hybridMultilevel"/>
    <w:tmpl w:val="176AC6F4"/>
    <w:lvl w:ilvl="0" w:tplc="606EC472">
      <w:start w:val="1"/>
      <w:numFmt w:val="upperLetter"/>
      <w:pStyle w:val="StyleTitre514ptInterligneExactement1295pt"/>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11C3AE0"/>
    <w:multiLevelType w:val="multilevel"/>
    <w:tmpl w:val="B122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54F57"/>
    <w:multiLevelType w:val="hybridMultilevel"/>
    <w:tmpl w:val="E08857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90F2B16"/>
    <w:multiLevelType w:val="hybridMultilevel"/>
    <w:tmpl w:val="59B04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3E5CE6"/>
    <w:multiLevelType w:val="hybridMultilevel"/>
    <w:tmpl w:val="AC66646C"/>
    <w:lvl w:ilvl="0" w:tplc="ECA2876E">
      <w:start w:val="1"/>
      <w:numFmt w:val="lowerLetter"/>
      <w:lvlText w:val="%1)"/>
      <w:lvlJc w:val="left"/>
      <w:pPr>
        <w:ind w:left="360" w:hanging="360"/>
      </w:pPr>
      <w:rPr>
        <w:rFonts w:hint="default"/>
        <w:sz w:val="20"/>
      </w:rPr>
    </w:lvl>
    <w:lvl w:ilvl="1" w:tplc="E3E6737A">
      <w:start w:val="2"/>
      <w:numFmt w:val="bullet"/>
      <w:lvlText w:val="-"/>
      <w:lvlJc w:val="left"/>
      <w:pPr>
        <w:ind w:left="1080" w:hanging="360"/>
      </w:pPr>
      <w:rPr>
        <w:rFonts w:ascii="Arial" w:eastAsia="Times New Roman"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1F23685"/>
    <w:multiLevelType w:val="hybridMultilevel"/>
    <w:tmpl w:val="9962D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B111DF"/>
    <w:multiLevelType w:val="hybridMultilevel"/>
    <w:tmpl w:val="A2ECB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0C4206"/>
    <w:multiLevelType w:val="hybridMultilevel"/>
    <w:tmpl w:val="ECC84174"/>
    <w:lvl w:ilvl="0" w:tplc="E3E6737A">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9E92D4E"/>
    <w:multiLevelType w:val="multilevel"/>
    <w:tmpl w:val="75B65E7C"/>
    <w:styleLink w:val="Style1"/>
    <w:lvl w:ilvl="0">
      <w:start w:val="1"/>
      <w:numFmt w:val="none"/>
      <w:lvlText w:val=""/>
      <w:lvlJc w:val="center"/>
      <w:pPr>
        <w:tabs>
          <w:tab w:val="num" w:pos="284"/>
        </w:tabs>
        <w:ind w:left="0" w:firstLine="0"/>
      </w:pPr>
      <w:rPr>
        <w:rFonts w:ascii="Raleway" w:hAnsi="Raleway" w:hint="default"/>
        <w:b/>
        <w:i w:val="0"/>
        <w:caps/>
        <w:strike w:val="0"/>
        <w:dstrike w:val="0"/>
        <w:vanish w:val="0"/>
        <w:color w:val="323E4F" w:themeColor="text2" w:themeShade="BF"/>
        <w:sz w:val="24"/>
        <w:vertAlign w:val="baseline"/>
      </w:rPr>
    </w:lvl>
    <w:lvl w:ilvl="1">
      <w:start w:val="1"/>
      <w:numFmt w:val="none"/>
      <w:suff w:val="space"/>
      <w:lvlText w:val=""/>
      <w:lvlJc w:val="center"/>
      <w:pPr>
        <w:ind w:left="0" w:firstLine="0"/>
      </w:pPr>
      <w:rPr>
        <w:rFonts w:ascii="Arial Gras" w:hAnsi="Arial Gras" w:hint="default"/>
        <w:b/>
        <w:i w:val="0"/>
        <w:caps/>
        <w:strike w:val="0"/>
        <w:dstrike w:val="0"/>
        <w:vanish w:val="0"/>
        <w:color w:val="44546A" w:themeColor="text2"/>
        <w:sz w:val="32"/>
        <w:vertAlign w:val="baseline"/>
      </w:rPr>
    </w:lvl>
    <w:lvl w:ilvl="2">
      <w:start w:val="1"/>
      <w:numFmt w:val="upperRoman"/>
      <w:suff w:val="space"/>
      <w:lvlText w:val="%1Chapitre %3 "/>
      <w:lvlJc w:val="center"/>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
      <w:lvlJc w:val="left"/>
      <w:pPr>
        <w:tabs>
          <w:tab w:val="num" w:pos="567"/>
        </w:tabs>
        <w:ind w:left="567" w:hanging="567"/>
      </w:pPr>
      <w:rPr>
        <w:rFonts w:ascii="Arial Gras" w:hAnsi="Arial Gras" w:hint="default"/>
        <w:b/>
        <w:i w:val="0"/>
        <w:caps/>
        <w:strike w:val="0"/>
        <w:dstrike w:val="0"/>
        <w:vanish w:val="0"/>
        <w:color w:val="44546A" w:themeColor="text2"/>
        <w:sz w:val="24"/>
        <w:vertAlign w:val="baseline"/>
      </w:rPr>
    </w:lvl>
    <w:lvl w:ilvl="4">
      <w:start w:val="1"/>
      <w:numFmt w:val="decimal"/>
      <w:lvlText w:val="%1%4.%5."/>
      <w:lvlJc w:val="left"/>
      <w:pPr>
        <w:tabs>
          <w:tab w:val="num" w:pos="851"/>
        </w:tabs>
        <w:ind w:left="851" w:hanging="851"/>
      </w:pPr>
      <w:rPr>
        <w:rFonts w:ascii="Arial Gras" w:hAnsi="Arial Gras" w:hint="default"/>
        <w:b/>
        <w:i w:val="0"/>
        <w:caps w:val="0"/>
        <w:strike w:val="0"/>
        <w:dstrike w:val="0"/>
        <w:vanish w:val="0"/>
        <w:color w:val="ED7D31" w:themeColor="accent2"/>
        <w:sz w:val="22"/>
        <w:vertAlign w:val="baseline"/>
      </w:rPr>
    </w:lvl>
    <w:lvl w:ilvl="5">
      <w:start w:val="1"/>
      <w:numFmt w:val="decimal"/>
      <w:lvlText w:val="%4.%5.%6."/>
      <w:lvlJc w:val="left"/>
      <w:pPr>
        <w:tabs>
          <w:tab w:val="num" w:pos="851"/>
        </w:tabs>
        <w:ind w:left="851" w:hanging="851"/>
      </w:pPr>
      <w:rPr>
        <w:rFonts w:hint="default"/>
        <w:b/>
        <w:i w:val="0"/>
        <w:caps w:val="0"/>
        <w:strike w:val="0"/>
        <w:dstrike w:val="0"/>
        <w:vanish w:val="0"/>
        <w:color w:val="A5A5A5" w:themeColor="accent3"/>
        <w:sz w:val="20"/>
        <w:vertAlign w:val="baseline"/>
      </w:rPr>
    </w:lvl>
    <w:lvl w:ilvl="6">
      <w:start w:val="1"/>
      <w:numFmt w:val="lowerLetter"/>
      <w:lvlText w:val="%1%7)"/>
      <w:lvlJc w:val="left"/>
      <w:pPr>
        <w:tabs>
          <w:tab w:val="num" w:pos="284"/>
        </w:tabs>
        <w:ind w:left="284" w:hanging="284"/>
      </w:pPr>
      <w:rPr>
        <w:rFonts w:hint="default"/>
        <w:caps w:val="0"/>
        <w:strike w:val="0"/>
        <w:dstrike w:val="0"/>
        <w:vanish w:val="0"/>
        <w:color w:val="FFC000" w:themeColor="accent4"/>
        <w:sz w:val="20"/>
        <w:vertAlign w:val="baseline"/>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C523951"/>
    <w:multiLevelType w:val="hybridMultilevel"/>
    <w:tmpl w:val="9C1A3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42F11"/>
    <w:multiLevelType w:val="hybridMultilevel"/>
    <w:tmpl w:val="725E0B6A"/>
    <w:lvl w:ilvl="0" w:tplc="2CD42054">
      <w:start w:val="1"/>
      <w:numFmt w:val="lowerLetter"/>
      <w:lvlText w:val="%1)"/>
      <w:lvlJc w:val="left"/>
      <w:pPr>
        <w:ind w:left="360" w:hanging="360"/>
      </w:pPr>
      <w:rPr>
        <w:rFonts w:hint="default"/>
        <w:sz w:val="20"/>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4E34F28"/>
    <w:multiLevelType w:val="hybridMultilevel"/>
    <w:tmpl w:val="ED00ABD8"/>
    <w:lvl w:ilvl="0" w:tplc="3A7C186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794968"/>
    <w:multiLevelType w:val="hybridMultilevel"/>
    <w:tmpl w:val="B3FA01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DE5757A"/>
    <w:multiLevelType w:val="hybridMultilevel"/>
    <w:tmpl w:val="B6C2DFAE"/>
    <w:lvl w:ilvl="0" w:tplc="E3E6737A">
      <w:start w:val="2"/>
      <w:numFmt w:val="bullet"/>
      <w:lvlText w:val="-"/>
      <w:lvlJc w:val="left"/>
      <w:pPr>
        <w:ind w:left="1440" w:hanging="360"/>
      </w:pPr>
      <w:rPr>
        <w:rFonts w:ascii="Arial" w:eastAsia="Times New Roman" w:hAnsi="Arial" w:cs="Arial" w:hint="default"/>
        <w:sz w:val="20"/>
      </w:rPr>
    </w:lvl>
    <w:lvl w:ilvl="1" w:tplc="E3E6737A">
      <w:start w:val="2"/>
      <w:numFmt w:val="bullet"/>
      <w:lvlText w:val="-"/>
      <w:lvlJc w:val="left"/>
      <w:pPr>
        <w:ind w:left="2160" w:hanging="360"/>
      </w:pPr>
      <w:rPr>
        <w:rFonts w:ascii="Arial" w:eastAsia="Times New Roman" w:hAnsi="Arial" w:cs="Arial" w:hint="default"/>
      </w:rPr>
    </w:lvl>
    <w:lvl w:ilvl="2" w:tplc="A88ECECC">
      <w:start w:val="1"/>
      <w:numFmt w:val="lowerLetter"/>
      <w:lvlText w:val="%3)"/>
      <w:lvlJc w:val="left"/>
      <w:pPr>
        <w:ind w:left="3060" w:hanging="360"/>
      </w:pPr>
      <w:rPr>
        <w:rFonts w:hint="default"/>
      </w:r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30864F98"/>
    <w:multiLevelType w:val="multilevel"/>
    <w:tmpl w:val="CC4AEAE0"/>
    <w:lvl w:ilvl="0">
      <w:start w:val="1"/>
      <w:numFmt w:val="none"/>
      <w:lvlText w:val=""/>
      <w:lvlJc w:val="left"/>
      <w:pPr>
        <w:tabs>
          <w:tab w:val="num" w:pos="1512"/>
        </w:tabs>
        <w:ind w:left="1512" w:hanging="432"/>
      </w:pPr>
      <w:rPr>
        <w:rFonts w:ascii="Wingdings" w:hAnsi="Wingdings" w:hint="default"/>
        <w:sz w:val="16"/>
      </w:rPr>
    </w:lvl>
    <w:lvl w:ilvl="1">
      <w:start w:val="1"/>
      <w:numFmt w:val="none"/>
      <w:suff w:val="nothing"/>
      <w:lvlText w:val="%2"/>
      <w:lvlJc w:val="left"/>
      <w:pPr>
        <w:ind w:left="1512" w:firstLine="0"/>
      </w:pPr>
    </w:lvl>
    <w:lvl w:ilvl="2">
      <w:start w:val="1"/>
      <w:numFmt w:val="decimal"/>
      <w:lvlText w:val="%3) "/>
      <w:lvlJc w:val="left"/>
      <w:pPr>
        <w:tabs>
          <w:tab w:val="num" w:pos="1944"/>
        </w:tabs>
        <w:ind w:left="1944" w:hanging="432"/>
      </w:pPr>
    </w:lvl>
    <w:lvl w:ilvl="3">
      <w:start w:val="1"/>
      <w:numFmt w:val="none"/>
      <w:suff w:val="nothing"/>
      <w:lvlText w:val=""/>
      <w:lvlJc w:val="left"/>
      <w:pPr>
        <w:ind w:left="1944" w:firstLine="0"/>
      </w:pPr>
    </w:lvl>
    <w:lvl w:ilvl="4">
      <w:start w:val="1"/>
      <w:numFmt w:val="lowerLetter"/>
      <w:pStyle w:val="Ceqgarantinum1Suite"/>
      <w:lvlText w:val="%5) "/>
      <w:lvlJc w:val="left"/>
      <w:pPr>
        <w:tabs>
          <w:tab w:val="num" w:pos="2304"/>
        </w:tabs>
        <w:ind w:left="2304" w:hanging="360"/>
      </w:pPr>
    </w:lvl>
    <w:lvl w:ilvl="5">
      <w:start w:val="1"/>
      <w:numFmt w:val="none"/>
      <w:suff w:val="nothing"/>
      <w:lvlText w:val=""/>
      <w:lvlJc w:val="left"/>
      <w:pPr>
        <w:ind w:left="360" w:firstLine="0"/>
      </w:pPr>
    </w:lvl>
    <w:lvl w:ilvl="6">
      <w:start w:val="1"/>
      <w:numFmt w:val="none"/>
      <w:suff w:val="nothing"/>
      <w:lvlText w:val="%7"/>
      <w:lvlJc w:val="left"/>
      <w:pPr>
        <w:ind w:left="360" w:firstLine="0"/>
      </w:pPr>
    </w:lvl>
    <w:lvl w:ilvl="7">
      <w:start w:val="1"/>
      <w:numFmt w:val="none"/>
      <w:suff w:val="nothing"/>
      <w:lvlText w:val="%8"/>
      <w:lvlJc w:val="left"/>
      <w:pPr>
        <w:ind w:left="360" w:firstLine="0"/>
      </w:pPr>
    </w:lvl>
    <w:lvl w:ilvl="8">
      <w:start w:val="1"/>
      <w:numFmt w:val="none"/>
      <w:suff w:val="nothing"/>
      <w:lvlText w:val="%9"/>
      <w:lvlJc w:val="left"/>
      <w:pPr>
        <w:ind w:left="360" w:firstLine="0"/>
      </w:pPr>
    </w:lvl>
  </w:abstractNum>
  <w:abstractNum w:abstractNumId="16" w15:restartNumberingAfterBreak="0">
    <w:nsid w:val="32716074"/>
    <w:multiLevelType w:val="hybridMultilevel"/>
    <w:tmpl w:val="251AB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BF35A1"/>
    <w:multiLevelType w:val="hybridMultilevel"/>
    <w:tmpl w:val="3670A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E16A60"/>
    <w:multiLevelType w:val="hybridMultilevel"/>
    <w:tmpl w:val="B358E1F4"/>
    <w:lvl w:ilvl="0" w:tplc="F0AA69B0">
      <w:start w:val="1"/>
      <w:numFmt w:val="lowerLetter"/>
      <w:lvlText w:val="%1)"/>
      <w:lvlJc w:val="left"/>
      <w:pPr>
        <w:ind w:left="360" w:hanging="360"/>
      </w:pPr>
      <w:rPr>
        <w:rFonts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6BD32F3"/>
    <w:multiLevelType w:val="hybridMultilevel"/>
    <w:tmpl w:val="87184974"/>
    <w:lvl w:ilvl="0" w:tplc="040C0001">
      <w:start w:val="1"/>
      <w:numFmt w:val="bullet"/>
      <w:lvlText w:val=""/>
      <w:lvlJc w:val="left"/>
      <w:pPr>
        <w:ind w:left="720" w:hanging="360"/>
      </w:pPr>
      <w:rPr>
        <w:rFonts w:ascii="Symbol" w:hAnsi="Symbol" w:hint="default"/>
        <w:sz w:val="20"/>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6F06524"/>
    <w:multiLevelType w:val="multilevel"/>
    <w:tmpl w:val="34A05D3C"/>
    <w:lvl w:ilvl="0">
      <w:start w:val="1"/>
      <w:numFmt w:val="none"/>
      <w:pStyle w:val="Titre"/>
      <w:lvlText w:val=""/>
      <w:lvlJc w:val="center"/>
      <w:pPr>
        <w:tabs>
          <w:tab w:val="num" w:pos="284"/>
        </w:tabs>
        <w:ind w:left="0" w:firstLine="0"/>
      </w:pPr>
      <w:rPr>
        <w:rFonts w:ascii="Arial Gras" w:hAnsi="Arial Gras" w:hint="default"/>
        <w:b/>
        <w:i w:val="0"/>
        <w:caps/>
        <w:strike w:val="0"/>
        <w:dstrike w:val="0"/>
        <w:vanish w:val="0"/>
        <w:color w:val="C00000"/>
        <w:sz w:val="48"/>
        <w:vertAlign w:val="baseline"/>
      </w:rPr>
    </w:lvl>
    <w:lvl w:ilvl="1">
      <w:start w:val="1"/>
      <w:numFmt w:val="none"/>
      <w:pStyle w:val="Titre1"/>
      <w:suff w:val="space"/>
      <w:lvlText w:val=""/>
      <w:lvlJc w:val="center"/>
      <w:pPr>
        <w:ind w:left="0" w:firstLine="0"/>
      </w:pPr>
      <w:rPr>
        <w:rFonts w:ascii="Arial Gras" w:hAnsi="Arial Gras" w:hint="default"/>
        <w:b/>
        <w:i w:val="0"/>
        <w:caps/>
        <w:strike w:val="0"/>
        <w:dstrike w:val="0"/>
        <w:vanish w:val="0"/>
        <w:color w:val="44546A" w:themeColor="text2"/>
        <w:sz w:val="32"/>
        <w:vertAlign w:val="baseline"/>
      </w:rPr>
    </w:lvl>
    <w:lvl w:ilvl="2">
      <w:start w:val="1"/>
      <w:numFmt w:val="upperRoman"/>
      <w:pStyle w:val="Titre2"/>
      <w:suff w:val="space"/>
      <w:lvlText w:val="%1Chapitre %3 "/>
      <w:lvlJc w:val="center"/>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3"/>
      <w:lvlText w:val="%1%2%4."/>
      <w:lvlJc w:val="left"/>
      <w:pPr>
        <w:tabs>
          <w:tab w:val="num" w:pos="567"/>
        </w:tabs>
        <w:ind w:left="567" w:hanging="567"/>
      </w:pPr>
      <w:rPr>
        <w:rFonts w:ascii="Arial Gras" w:hAnsi="Arial Gras" w:hint="default"/>
        <w:b/>
        <w:i w:val="0"/>
        <w:caps/>
        <w:strike w:val="0"/>
        <w:dstrike w:val="0"/>
        <w:vanish w:val="0"/>
        <w:color w:val="44546A" w:themeColor="text2"/>
        <w:sz w:val="24"/>
        <w:vertAlign w:val="baseline"/>
      </w:rPr>
    </w:lvl>
    <w:lvl w:ilvl="4">
      <w:start w:val="1"/>
      <w:numFmt w:val="decimal"/>
      <w:pStyle w:val="Titre4"/>
      <w:lvlText w:val="%1%4.%5."/>
      <w:lvlJc w:val="left"/>
      <w:pPr>
        <w:tabs>
          <w:tab w:val="num" w:pos="851"/>
        </w:tabs>
        <w:ind w:left="851" w:hanging="851"/>
      </w:pPr>
      <w:rPr>
        <w:rFonts w:ascii="Raleway" w:hAnsi="Raleway" w:hint="default"/>
        <w:b/>
        <w:i w:val="0"/>
        <w:caps w:val="0"/>
        <w:strike w:val="0"/>
        <w:dstrike w:val="0"/>
        <w:vanish w:val="0"/>
        <w:color w:val="323E4F" w:themeColor="text2" w:themeShade="BF"/>
        <w:sz w:val="22"/>
        <w:vertAlign w:val="baseline"/>
      </w:rPr>
    </w:lvl>
    <w:lvl w:ilvl="5">
      <w:start w:val="1"/>
      <w:numFmt w:val="decimal"/>
      <w:pStyle w:val="Titre5"/>
      <w:lvlText w:val="%4.%6."/>
      <w:lvlJc w:val="left"/>
      <w:pPr>
        <w:tabs>
          <w:tab w:val="num" w:pos="851"/>
        </w:tabs>
        <w:ind w:left="851" w:hanging="851"/>
      </w:pPr>
      <w:rPr>
        <w:rFonts w:hint="default"/>
        <w:b/>
        <w:i w:val="0"/>
        <w:caps w:val="0"/>
        <w:strike w:val="0"/>
        <w:dstrike w:val="0"/>
        <w:vanish w:val="0"/>
        <w:color w:val="A5A5A5" w:themeColor="accent3"/>
        <w:sz w:val="20"/>
        <w:vertAlign w:val="baseline"/>
      </w:rPr>
    </w:lvl>
    <w:lvl w:ilvl="6">
      <w:start w:val="1"/>
      <w:numFmt w:val="lowerLetter"/>
      <w:pStyle w:val="Titre6"/>
      <w:lvlText w:val="%1%7)"/>
      <w:lvlJc w:val="left"/>
      <w:pPr>
        <w:tabs>
          <w:tab w:val="num" w:pos="284"/>
        </w:tabs>
        <w:ind w:left="284" w:hanging="284"/>
      </w:pPr>
      <w:rPr>
        <w:rFonts w:hint="default"/>
        <w:caps w:val="0"/>
        <w:strike w:val="0"/>
        <w:dstrike w:val="0"/>
        <w:vanish w:val="0"/>
        <w:color w:val="FFC000" w:themeColor="accent4"/>
        <w:sz w:val="20"/>
        <w:vertAlign w:val="baseline"/>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A593420"/>
    <w:multiLevelType w:val="hybridMultilevel"/>
    <w:tmpl w:val="BC6E5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DD5D03"/>
    <w:multiLevelType w:val="hybridMultilevel"/>
    <w:tmpl w:val="ED322F22"/>
    <w:lvl w:ilvl="0" w:tplc="040C0001">
      <w:start w:val="1"/>
      <w:numFmt w:val="bullet"/>
      <w:lvlText w:val=""/>
      <w:lvlJc w:val="left"/>
      <w:pPr>
        <w:ind w:left="360" w:hanging="360"/>
      </w:pPr>
      <w:rPr>
        <w:rFonts w:ascii="Symbol" w:hAnsi="Symbol" w:hint="default"/>
        <w:sz w:val="20"/>
      </w:rPr>
    </w:lvl>
    <w:lvl w:ilvl="1" w:tplc="E3E6737A">
      <w:start w:val="2"/>
      <w:numFmt w:val="bullet"/>
      <w:lvlText w:val="-"/>
      <w:lvlJc w:val="left"/>
      <w:pPr>
        <w:ind w:left="1080" w:hanging="360"/>
      </w:pPr>
      <w:rPr>
        <w:rFonts w:ascii="Arial" w:eastAsia="Times New Roman"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16F0A30"/>
    <w:multiLevelType w:val="hybridMultilevel"/>
    <w:tmpl w:val="04BCD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AA4645"/>
    <w:multiLevelType w:val="hybridMultilevel"/>
    <w:tmpl w:val="25F6AF8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43C681E"/>
    <w:multiLevelType w:val="hybridMultilevel"/>
    <w:tmpl w:val="8CB0D5B4"/>
    <w:lvl w:ilvl="0" w:tplc="F0AA69B0">
      <w:start w:val="1"/>
      <w:numFmt w:val="lowerLetter"/>
      <w:lvlText w:val="%1)"/>
      <w:lvlJc w:val="left"/>
      <w:pPr>
        <w:ind w:left="360" w:hanging="360"/>
      </w:pPr>
      <w:rPr>
        <w:rFonts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44790677"/>
    <w:multiLevelType w:val="hybridMultilevel"/>
    <w:tmpl w:val="5B08A10E"/>
    <w:lvl w:ilvl="0" w:tplc="26588584">
      <w:start w:val="1"/>
      <w:numFmt w:val="bullet"/>
      <w:pStyle w:val="CPpuce2"/>
      <w:lvlText w:val=""/>
      <w:lvlJc w:val="left"/>
      <w:pPr>
        <w:ind w:left="1004" w:hanging="360"/>
      </w:pPr>
      <w:rPr>
        <w:rFonts w:ascii="Wingdings 2" w:hAnsi="Wingdings 2" w:hint="default"/>
        <w:color w:val="E11B22"/>
        <w:sz w:val="18"/>
        <w:szCs w:val="18"/>
        <w:u w:color="E11B2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4FA709FA"/>
    <w:multiLevelType w:val="hybridMultilevel"/>
    <w:tmpl w:val="0D6663BC"/>
    <w:lvl w:ilvl="0" w:tplc="9A38F9F8">
      <w:start w:val="1"/>
      <w:numFmt w:val="lowerLetter"/>
      <w:lvlText w:val="%1)"/>
      <w:lvlJc w:val="left"/>
      <w:pPr>
        <w:ind w:left="927" w:hanging="360"/>
      </w:pPr>
      <w:rPr>
        <w:rFonts w:hint="default"/>
        <w:sz w:val="2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8" w15:restartNumberingAfterBreak="0">
    <w:nsid w:val="516C6FDF"/>
    <w:multiLevelType w:val="hybridMultilevel"/>
    <w:tmpl w:val="8CB0D5B4"/>
    <w:lvl w:ilvl="0" w:tplc="F0AA69B0">
      <w:start w:val="1"/>
      <w:numFmt w:val="lowerLetter"/>
      <w:lvlText w:val="%1)"/>
      <w:lvlJc w:val="left"/>
      <w:pPr>
        <w:ind w:left="360" w:hanging="360"/>
      </w:pPr>
      <w:rPr>
        <w:rFonts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57DB29D4"/>
    <w:multiLevelType w:val="multilevel"/>
    <w:tmpl w:val="95BA64EA"/>
    <w:lvl w:ilvl="0">
      <w:start w:val="1"/>
      <w:numFmt w:val="decimal"/>
      <w:lvlText w:val="%1."/>
      <w:lvlJc w:val="left"/>
      <w:pPr>
        <w:ind w:left="360" w:hanging="360"/>
      </w:pPr>
      <w:rPr>
        <w:rFonts w:ascii="Raleway" w:hAnsi="Raleway" w:hint="default"/>
        <w:b/>
        <w:i w:val="0"/>
        <w:caps w:val="0"/>
        <w:strike w:val="0"/>
        <w:dstrike w:val="0"/>
        <w:vanish w:val="0"/>
        <w:color w:val="44546A" w:themeColor="text2"/>
        <w:sz w:val="28"/>
        <w:vertAlign w:val="baseline"/>
      </w:rPr>
    </w:lvl>
    <w:lvl w:ilvl="1">
      <w:start w:val="1"/>
      <w:numFmt w:val="decimal"/>
      <w:lvlText w:val="%1.%2."/>
      <w:lvlJc w:val="left"/>
      <w:pPr>
        <w:ind w:left="792" w:hanging="432"/>
      </w:pPr>
      <w:rPr>
        <w:rFonts w:ascii="Raleway" w:hAnsi="Raleway" w:hint="default"/>
        <w:b/>
        <w:i w:val="0"/>
        <w:caps w:val="0"/>
        <w:strike w:val="0"/>
        <w:dstrike w:val="0"/>
        <w:vanish w:val="0"/>
        <w:color w:val="44546A" w:themeColor="text2"/>
        <w:sz w:val="24"/>
        <w:vertAlign w:val="baseline"/>
      </w:rPr>
    </w:lvl>
    <w:lvl w:ilvl="2">
      <w:start w:val="1"/>
      <w:numFmt w:val="decimal"/>
      <w:lvlText w:val="%1.%2.%3."/>
      <w:lvlJc w:val="left"/>
      <w:pPr>
        <w:ind w:left="0" w:firstLine="720"/>
      </w:pPr>
      <w:rPr>
        <w:rFonts w:ascii="Raleway" w:hAnsi="Raleway" w:hint="default"/>
        <w:b/>
        <w:i w:val="0"/>
        <w:caps w:val="0"/>
        <w:strike w:val="0"/>
        <w:dstrike w:val="0"/>
        <w:vanish w:val="0"/>
        <w:color w:val="767171" w:themeColor="background2" w:themeShade="80"/>
        <w:sz w:val="20"/>
        <w:vertAlign w:val="baseline"/>
      </w:rPr>
    </w:lvl>
    <w:lvl w:ilvl="3">
      <w:start w:val="1"/>
      <w:numFmt w:val="decimal"/>
      <w:lvlText w:val="%1.%2.%3.%4."/>
      <w:lvlJc w:val="left"/>
      <w:pPr>
        <w:ind w:left="1728" w:hanging="648"/>
      </w:pPr>
      <w:rPr>
        <w:rFonts w:hint="default"/>
        <w:b/>
        <w:i w:val="0"/>
        <w:caps/>
        <w:strike w:val="0"/>
        <w:dstrike w:val="0"/>
        <w:vanish w:val="0"/>
        <w:color w:val="44546A" w:themeColor="text2"/>
        <w:sz w:val="24"/>
        <w:vertAlign w:val="baseline"/>
      </w:rPr>
    </w:lvl>
    <w:lvl w:ilvl="4">
      <w:start w:val="1"/>
      <w:numFmt w:val="decimal"/>
      <w:lvlText w:val="%1.%2.%3.%4.%5."/>
      <w:lvlJc w:val="left"/>
      <w:pPr>
        <w:ind w:left="2232" w:hanging="792"/>
      </w:pPr>
      <w:rPr>
        <w:rFonts w:hint="default"/>
        <w:b/>
        <w:i w:val="0"/>
        <w:caps w:val="0"/>
        <w:strike w:val="0"/>
        <w:dstrike w:val="0"/>
        <w:vanish w:val="0"/>
        <w:color w:val="ED7D31" w:themeColor="accent2"/>
        <w:sz w:val="22"/>
        <w:vertAlign w:val="baseline"/>
      </w:rPr>
    </w:lvl>
    <w:lvl w:ilvl="5">
      <w:start w:val="1"/>
      <w:numFmt w:val="decimal"/>
      <w:lvlText w:val="%1.%2.%3.%4.%5.%6."/>
      <w:lvlJc w:val="left"/>
      <w:pPr>
        <w:ind w:left="2736" w:hanging="936"/>
      </w:pPr>
      <w:rPr>
        <w:rFonts w:hint="default"/>
        <w:b/>
        <w:i w:val="0"/>
        <w:caps w:val="0"/>
        <w:strike w:val="0"/>
        <w:dstrike w:val="0"/>
        <w:vanish w:val="0"/>
        <w:color w:val="A5A5A5" w:themeColor="accent3"/>
        <w:sz w:val="20"/>
        <w:vertAlign w:val="baseline"/>
      </w:rPr>
    </w:lvl>
    <w:lvl w:ilvl="6">
      <w:start w:val="1"/>
      <w:numFmt w:val="decimal"/>
      <w:lvlText w:val="%1.%2.%3.%4.%5.%6.%7."/>
      <w:lvlJc w:val="left"/>
      <w:pPr>
        <w:ind w:left="3240" w:hanging="1080"/>
      </w:pPr>
      <w:rPr>
        <w:rFonts w:hint="default"/>
        <w:caps w:val="0"/>
        <w:strike w:val="0"/>
        <w:dstrike w:val="0"/>
        <w:vanish w:val="0"/>
        <w:color w:val="FFC000" w:themeColor="accent4"/>
        <w:sz w:val="20"/>
        <w:vertAlign w:val="baseline"/>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A44326"/>
    <w:multiLevelType w:val="multilevel"/>
    <w:tmpl w:val="75B65E7C"/>
    <w:numStyleLink w:val="Style1"/>
  </w:abstractNum>
  <w:abstractNum w:abstractNumId="31" w15:restartNumberingAfterBreak="0">
    <w:nsid w:val="5DB06C76"/>
    <w:multiLevelType w:val="hybridMultilevel"/>
    <w:tmpl w:val="271CC212"/>
    <w:lvl w:ilvl="0" w:tplc="040C0001">
      <w:start w:val="1"/>
      <w:numFmt w:val="bullet"/>
      <w:lvlText w:val=""/>
      <w:lvlJc w:val="left"/>
      <w:pPr>
        <w:ind w:left="1440" w:hanging="360"/>
      </w:pPr>
      <w:rPr>
        <w:rFonts w:ascii="Symbol" w:hAnsi="Symbol" w:hint="default"/>
        <w:sz w:val="20"/>
      </w:rPr>
    </w:lvl>
    <w:lvl w:ilvl="1" w:tplc="E3E6737A">
      <w:start w:val="2"/>
      <w:numFmt w:val="bullet"/>
      <w:lvlText w:val="-"/>
      <w:lvlJc w:val="left"/>
      <w:pPr>
        <w:ind w:left="2160" w:hanging="360"/>
      </w:pPr>
      <w:rPr>
        <w:rFonts w:ascii="Arial" w:eastAsia="Times New Roman" w:hAnsi="Arial" w:cs="Arial" w:hint="default"/>
      </w:rPr>
    </w:lvl>
    <w:lvl w:ilvl="2" w:tplc="A88ECECC">
      <w:start w:val="1"/>
      <w:numFmt w:val="lowerLetter"/>
      <w:lvlText w:val="%3)"/>
      <w:lvlJc w:val="left"/>
      <w:pPr>
        <w:ind w:left="3060" w:hanging="360"/>
      </w:pPr>
      <w:rPr>
        <w:rFonts w:hint="default"/>
      </w:r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15:restartNumberingAfterBreak="0">
    <w:nsid w:val="64485F25"/>
    <w:multiLevelType w:val="hybridMultilevel"/>
    <w:tmpl w:val="FF3E8DA6"/>
    <w:lvl w:ilvl="0" w:tplc="A0009084">
      <w:start w:val="1"/>
      <w:numFmt w:val="bullet"/>
      <w:pStyle w:val="CPpuce1"/>
      <w:lvlText w:val=""/>
      <w:lvlJc w:val="left"/>
      <w:pPr>
        <w:ind w:left="1069" w:hanging="360"/>
      </w:pPr>
      <w:rPr>
        <w:rFonts w:ascii="Wingdings 2" w:hAnsi="Wingdings 2" w:hint="default"/>
        <w:color w:val="E11B22"/>
        <w:sz w:val="20"/>
        <w:szCs w:val="18"/>
        <w:u w:color="E11B22"/>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9F9564D"/>
    <w:multiLevelType w:val="hybridMultilevel"/>
    <w:tmpl w:val="87462220"/>
    <w:lvl w:ilvl="0" w:tplc="E3E6737A">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69D3844"/>
    <w:multiLevelType w:val="hybridMultilevel"/>
    <w:tmpl w:val="B880B39C"/>
    <w:lvl w:ilvl="0" w:tplc="9BAC8F4C">
      <w:numFmt w:val="bullet"/>
      <w:lvlText w:val="•"/>
      <w:lvlJc w:val="left"/>
      <w:pPr>
        <w:ind w:left="6" w:hanging="432"/>
      </w:pPr>
      <w:rPr>
        <w:rFonts w:ascii="Raleway" w:eastAsiaTheme="minorEastAsia" w:hAnsi="Raleway"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35" w15:restartNumberingAfterBreak="0">
    <w:nsid w:val="77A83EF2"/>
    <w:multiLevelType w:val="hybridMultilevel"/>
    <w:tmpl w:val="236A028C"/>
    <w:lvl w:ilvl="0" w:tplc="609E23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197F91"/>
    <w:multiLevelType w:val="multilevel"/>
    <w:tmpl w:val="040C001F"/>
    <w:lvl w:ilvl="0">
      <w:start w:val="1"/>
      <w:numFmt w:val="decimal"/>
      <w:lvlText w:val="%1."/>
      <w:lvlJc w:val="left"/>
      <w:pPr>
        <w:ind w:left="360" w:hanging="360"/>
      </w:pPr>
      <w:rPr>
        <w:rFonts w:hint="default"/>
        <w:b/>
        <w:i w:val="0"/>
        <w:color w:val="323E4F" w:themeColor="text2" w:themeShade="BF"/>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385552"/>
    <w:multiLevelType w:val="hybridMultilevel"/>
    <w:tmpl w:val="0D6663BC"/>
    <w:lvl w:ilvl="0" w:tplc="9A38F9F8">
      <w:start w:val="1"/>
      <w:numFmt w:val="lowerLetter"/>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C6D3BA1"/>
    <w:multiLevelType w:val="hybridMultilevel"/>
    <w:tmpl w:val="AFE45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B51D70"/>
    <w:multiLevelType w:val="hybridMultilevel"/>
    <w:tmpl w:val="8F8C8C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7105062">
    <w:abstractNumId w:val="0"/>
  </w:num>
  <w:num w:numId="2" w16cid:durableId="455874450">
    <w:abstractNumId w:val="1"/>
  </w:num>
  <w:num w:numId="3" w16cid:durableId="2143888585">
    <w:abstractNumId w:val="32"/>
  </w:num>
  <w:num w:numId="4" w16cid:durableId="2012562413">
    <w:abstractNumId w:val="26"/>
  </w:num>
  <w:num w:numId="5" w16cid:durableId="508065381">
    <w:abstractNumId w:val="20"/>
  </w:num>
  <w:num w:numId="6" w16cid:durableId="1298101020">
    <w:abstractNumId w:val="15"/>
  </w:num>
  <w:num w:numId="7" w16cid:durableId="1329210801">
    <w:abstractNumId w:val="23"/>
  </w:num>
  <w:num w:numId="8" w16cid:durableId="1011446854">
    <w:abstractNumId w:val="39"/>
  </w:num>
  <w:num w:numId="9" w16cid:durableId="81345020">
    <w:abstractNumId w:val="4"/>
  </w:num>
  <w:num w:numId="10" w16cid:durableId="962267245">
    <w:abstractNumId w:val="7"/>
  </w:num>
  <w:num w:numId="11" w16cid:durableId="2007242782">
    <w:abstractNumId w:val="24"/>
  </w:num>
  <w:num w:numId="12" w16cid:durableId="1921481878">
    <w:abstractNumId w:val="38"/>
  </w:num>
  <w:num w:numId="13" w16cid:durableId="1264410776">
    <w:abstractNumId w:val="5"/>
  </w:num>
  <w:num w:numId="14" w16cid:durableId="2130734412">
    <w:abstractNumId w:val="31"/>
  </w:num>
  <w:num w:numId="15" w16cid:durableId="1081021690">
    <w:abstractNumId w:val="37"/>
  </w:num>
  <w:num w:numId="16" w16cid:durableId="1995449952">
    <w:abstractNumId w:val="22"/>
  </w:num>
  <w:num w:numId="17" w16cid:durableId="1918443780">
    <w:abstractNumId w:val="18"/>
  </w:num>
  <w:num w:numId="18" w16cid:durableId="1210259927">
    <w:abstractNumId w:val="12"/>
  </w:num>
  <w:num w:numId="19" w16cid:durableId="2141799946">
    <w:abstractNumId w:val="25"/>
  </w:num>
  <w:num w:numId="20" w16cid:durableId="906839179">
    <w:abstractNumId w:val="28"/>
  </w:num>
  <w:num w:numId="21" w16cid:durableId="1103963119">
    <w:abstractNumId w:val="27"/>
  </w:num>
  <w:num w:numId="22" w16cid:durableId="1367678774">
    <w:abstractNumId w:val="11"/>
  </w:num>
  <w:num w:numId="23" w16cid:durableId="576477719">
    <w:abstractNumId w:val="17"/>
  </w:num>
  <w:num w:numId="24" w16cid:durableId="2034107577">
    <w:abstractNumId w:val="16"/>
  </w:num>
  <w:num w:numId="25" w16cid:durableId="1617567056">
    <w:abstractNumId w:val="21"/>
  </w:num>
  <w:num w:numId="26" w16cid:durableId="999231024">
    <w:abstractNumId w:val="10"/>
  </w:num>
  <w:num w:numId="27" w16cid:durableId="68813018">
    <w:abstractNumId w:val="3"/>
  </w:num>
  <w:num w:numId="28" w16cid:durableId="1736587180">
    <w:abstractNumId w:val="19"/>
  </w:num>
  <w:num w:numId="29" w16cid:durableId="90666667">
    <w:abstractNumId w:val="13"/>
  </w:num>
  <w:num w:numId="30" w16cid:durableId="1323899052">
    <w:abstractNumId w:val="14"/>
  </w:num>
  <w:num w:numId="31" w16cid:durableId="735667537">
    <w:abstractNumId w:val="6"/>
  </w:num>
  <w:num w:numId="32" w16cid:durableId="393741480">
    <w:abstractNumId w:val="35"/>
  </w:num>
  <w:num w:numId="33" w16cid:durableId="1664822395">
    <w:abstractNumId w:val="34"/>
  </w:num>
  <w:num w:numId="34" w16cid:durableId="1396468365">
    <w:abstractNumId w:val="9"/>
  </w:num>
  <w:num w:numId="35" w16cid:durableId="1595240824">
    <w:abstractNumId w:val="30"/>
  </w:num>
  <w:num w:numId="36" w16cid:durableId="1820420936">
    <w:abstractNumId w:val="36"/>
  </w:num>
  <w:num w:numId="37" w16cid:durableId="353191063">
    <w:abstractNumId w:val="20"/>
  </w:num>
  <w:num w:numId="38" w16cid:durableId="445776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32505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83026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272043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6632594">
    <w:abstractNumId w:val="33"/>
  </w:num>
  <w:num w:numId="43" w16cid:durableId="761803398">
    <w:abstractNumId w:val="8"/>
  </w:num>
  <w:num w:numId="44" w16cid:durableId="562760886">
    <w:abstractNumId w:val="2"/>
  </w:num>
  <w:num w:numId="45" w16cid:durableId="21119717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2368948">
    <w:abstractNumId w:val="20"/>
  </w:num>
  <w:num w:numId="47" w16cid:durableId="3786674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560"/>
    <w:rsid w:val="00011F08"/>
    <w:rsid w:val="000336B1"/>
    <w:rsid w:val="00037BA7"/>
    <w:rsid w:val="000719D0"/>
    <w:rsid w:val="00077D1A"/>
    <w:rsid w:val="00094252"/>
    <w:rsid w:val="000F0AB6"/>
    <w:rsid w:val="00114225"/>
    <w:rsid w:val="00117D27"/>
    <w:rsid w:val="001415FF"/>
    <w:rsid w:val="00156C29"/>
    <w:rsid w:val="00160D25"/>
    <w:rsid w:val="00165427"/>
    <w:rsid w:val="00171025"/>
    <w:rsid w:val="0017270A"/>
    <w:rsid w:val="001733A8"/>
    <w:rsid w:val="00196A0B"/>
    <w:rsid w:val="001C6FEE"/>
    <w:rsid w:val="0020540F"/>
    <w:rsid w:val="002157C8"/>
    <w:rsid w:val="00270D11"/>
    <w:rsid w:val="002A1575"/>
    <w:rsid w:val="002C31EA"/>
    <w:rsid w:val="002C53BD"/>
    <w:rsid w:val="002D2045"/>
    <w:rsid w:val="002D7837"/>
    <w:rsid w:val="002E0AE0"/>
    <w:rsid w:val="00316DE6"/>
    <w:rsid w:val="00377438"/>
    <w:rsid w:val="00395CB4"/>
    <w:rsid w:val="003C1C07"/>
    <w:rsid w:val="00463087"/>
    <w:rsid w:val="004A3517"/>
    <w:rsid w:val="00535C3B"/>
    <w:rsid w:val="00551744"/>
    <w:rsid w:val="00551879"/>
    <w:rsid w:val="005E3303"/>
    <w:rsid w:val="005F5AF2"/>
    <w:rsid w:val="00633384"/>
    <w:rsid w:val="00633891"/>
    <w:rsid w:val="00675D6D"/>
    <w:rsid w:val="00691DCC"/>
    <w:rsid w:val="006D0EA2"/>
    <w:rsid w:val="006F46E9"/>
    <w:rsid w:val="00737C83"/>
    <w:rsid w:val="007A6E26"/>
    <w:rsid w:val="007D3C93"/>
    <w:rsid w:val="007D4A24"/>
    <w:rsid w:val="00812AB1"/>
    <w:rsid w:val="00867C58"/>
    <w:rsid w:val="00882960"/>
    <w:rsid w:val="008947B7"/>
    <w:rsid w:val="008C7353"/>
    <w:rsid w:val="008F0576"/>
    <w:rsid w:val="00956469"/>
    <w:rsid w:val="009859B1"/>
    <w:rsid w:val="00992AEB"/>
    <w:rsid w:val="00997F90"/>
    <w:rsid w:val="009E13D9"/>
    <w:rsid w:val="00A12782"/>
    <w:rsid w:val="00A22DE9"/>
    <w:rsid w:val="00A3429C"/>
    <w:rsid w:val="00A437E0"/>
    <w:rsid w:val="00A57B8B"/>
    <w:rsid w:val="00A63412"/>
    <w:rsid w:val="00A663AF"/>
    <w:rsid w:val="00A70033"/>
    <w:rsid w:val="00A80779"/>
    <w:rsid w:val="00A92596"/>
    <w:rsid w:val="00AE676A"/>
    <w:rsid w:val="00B16A96"/>
    <w:rsid w:val="00B23A9D"/>
    <w:rsid w:val="00B60560"/>
    <w:rsid w:val="00B66079"/>
    <w:rsid w:val="00BB040D"/>
    <w:rsid w:val="00C373BF"/>
    <w:rsid w:val="00C76BAE"/>
    <w:rsid w:val="00C770BD"/>
    <w:rsid w:val="00C9474C"/>
    <w:rsid w:val="00CD4549"/>
    <w:rsid w:val="00CE6CDF"/>
    <w:rsid w:val="00D428DA"/>
    <w:rsid w:val="00D45BAB"/>
    <w:rsid w:val="00D95EBA"/>
    <w:rsid w:val="00E150F6"/>
    <w:rsid w:val="00E2322C"/>
    <w:rsid w:val="00E635C0"/>
    <w:rsid w:val="00F27605"/>
    <w:rsid w:val="00FB3B0E"/>
    <w:rsid w:val="00FD7B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C34C3"/>
  <w15:chartTrackingRefBased/>
  <w15:docId w15:val="{7381E7CE-EBF6-4598-84F5-92EE30D43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C3B"/>
    <w:pPr>
      <w:spacing w:after="0" w:line="240" w:lineRule="auto"/>
    </w:pPr>
    <w:rPr>
      <w:rFonts w:ascii="Arial" w:eastAsia="Times New Roman" w:hAnsi="Arial" w:cs="Times New Roman"/>
      <w:sz w:val="20"/>
      <w:szCs w:val="24"/>
      <w:lang w:eastAsia="fr-FR"/>
    </w:rPr>
  </w:style>
  <w:style w:type="paragraph" w:styleId="Titre1">
    <w:name w:val="heading 1"/>
    <w:basedOn w:val="Normal"/>
    <w:next w:val="Normal"/>
    <w:link w:val="Titre1Car"/>
    <w:qFormat/>
    <w:rsid w:val="002D7837"/>
    <w:pPr>
      <w:keepNext/>
      <w:keepLines/>
      <w:pageBreakBefore/>
      <w:numPr>
        <w:ilvl w:val="1"/>
        <w:numId w:val="37"/>
      </w:numPr>
      <w:pBdr>
        <w:top w:val="single" w:sz="4" w:space="10" w:color="A6A6A6" w:themeColor="background1" w:themeShade="A6"/>
        <w:bottom w:val="single" w:sz="4" w:space="10" w:color="A6A6A6" w:themeColor="background1" w:themeShade="A6"/>
      </w:pBdr>
      <w:spacing w:before="240" w:after="360"/>
      <w:jc w:val="center"/>
      <w:outlineLvl w:val="0"/>
    </w:pPr>
    <w:rPr>
      <w:rFonts w:ascii="Arial Gras" w:eastAsiaTheme="majorEastAsia" w:hAnsi="Arial Gras" w:cstheme="majorBidi"/>
      <w:b/>
      <w:bCs/>
      <w:caps/>
      <w:color w:val="323E4F" w:themeColor="text2" w:themeShade="BF"/>
      <w:sz w:val="48"/>
      <w:szCs w:val="28"/>
    </w:rPr>
  </w:style>
  <w:style w:type="paragraph" w:styleId="Titre2">
    <w:name w:val="heading 2"/>
    <w:basedOn w:val="Normal"/>
    <w:next w:val="Normal"/>
    <w:link w:val="Titre2Car"/>
    <w:unhideWhenUsed/>
    <w:qFormat/>
    <w:rsid w:val="00535C3B"/>
    <w:pPr>
      <w:keepNext/>
      <w:keepLines/>
      <w:pageBreakBefore/>
      <w:numPr>
        <w:ilvl w:val="2"/>
        <w:numId w:val="37"/>
      </w:numPr>
      <w:pBdr>
        <w:bottom w:val="single" w:sz="4" w:space="12" w:color="44546A" w:themeColor="text2"/>
      </w:pBdr>
      <w:spacing w:before="240" w:after="120"/>
      <w:mirrorIndents/>
      <w:jc w:val="center"/>
      <w:outlineLvl w:val="1"/>
    </w:pPr>
    <w:rPr>
      <w:rFonts w:ascii="Arial Gras" w:eastAsiaTheme="majorEastAsia" w:hAnsi="Arial Gras" w:cstheme="majorBidi"/>
      <w:b/>
      <w:bCs/>
      <w:caps/>
      <w:color w:val="44546A" w:themeColor="text2"/>
      <w:sz w:val="32"/>
      <w:szCs w:val="26"/>
    </w:rPr>
  </w:style>
  <w:style w:type="paragraph" w:styleId="Titre3">
    <w:name w:val="heading 3"/>
    <w:basedOn w:val="Normal"/>
    <w:next w:val="Normal"/>
    <w:link w:val="Titre3Car"/>
    <w:unhideWhenUsed/>
    <w:qFormat/>
    <w:rsid w:val="007D4A24"/>
    <w:pPr>
      <w:keepNext/>
      <w:keepLines/>
      <w:numPr>
        <w:ilvl w:val="3"/>
        <w:numId w:val="37"/>
      </w:numPr>
      <w:spacing w:before="360" w:after="240"/>
      <w:outlineLvl w:val="2"/>
    </w:pPr>
    <w:rPr>
      <w:rFonts w:ascii="Raleway" w:eastAsiaTheme="majorEastAsia" w:hAnsi="Raleway" w:cstheme="majorBidi"/>
      <w:b/>
      <w:bCs/>
      <w:caps/>
      <w:color w:val="44546A"/>
      <w:sz w:val="24"/>
    </w:rPr>
  </w:style>
  <w:style w:type="paragraph" w:styleId="Titre4">
    <w:name w:val="heading 4"/>
    <w:basedOn w:val="Normal"/>
    <w:next w:val="Normal"/>
    <w:link w:val="Titre4Car"/>
    <w:unhideWhenUsed/>
    <w:qFormat/>
    <w:rsid w:val="00F27605"/>
    <w:pPr>
      <w:keepNext/>
      <w:keepLines/>
      <w:numPr>
        <w:ilvl w:val="4"/>
        <w:numId w:val="37"/>
      </w:numPr>
      <w:tabs>
        <w:tab w:val="left" w:pos="567"/>
      </w:tabs>
      <w:spacing w:before="360" w:after="120"/>
      <w:outlineLvl w:val="3"/>
    </w:pPr>
    <w:rPr>
      <w:rFonts w:ascii="Raleway" w:eastAsiaTheme="majorEastAsia" w:hAnsi="Raleway" w:cstheme="majorBidi"/>
      <w:b/>
      <w:bCs/>
      <w:iCs/>
      <w:color w:val="44546A"/>
      <w:sz w:val="22"/>
    </w:rPr>
  </w:style>
  <w:style w:type="paragraph" w:styleId="Titre5">
    <w:name w:val="heading 5"/>
    <w:basedOn w:val="Normal"/>
    <w:next w:val="Normal"/>
    <w:link w:val="Titre5Car"/>
    <w:unhideWhenUsed/>
    <w:qFormat/>
    <w:rsid w:val="00F27605"/>
    <w:pPr>
      <w:keepNext/>
      <w:keepLines/>
      <w:numPr>
        <w:ilvl w:val="5"/>
        <w:numId w:val="37"/>
      </w:numPr>
      <w:spacing w:before="240" w:after="240"/>
      <w:outlineLvl w:val="4"/>
    </w:pPr>
    <w:rPr>
      <w:rFonts w:eastAsiaTheme="majorEastAsia" w:cstheme="majorBidi"/>
      <w:b/>
      <w:color w:val="A5A5A5" w:themeColor="accent3"/>
    </w:rPr>
  </w:style>
  <w:style w:type="paragraph" w:styleId="Titre6">
    <w:name w:val="heading 6"/>
    <w:basedOn w:val="Normal"/>
    <w:next w:val="Normal"/>
    <w:link w:val="Titre6Car"/>
    <w:unhideWhenUsed/>
    <w:qFormat/>
    <w:rsid w:val="00535C3B"/>
    <w:pPr>
      <w:keepNext/>
      <w:keepLines/>
      <w:numPr>
        <w:ilvl w:val="6"/>
        <w:numId w:val="37"/>
      </w:numPr>
      <w:spacing w:before="200"/>
      <w:outlineLvl w:val="5"/>
    </w:pPr>
    <w:rPr>
      <w:rFonts w:eastAsiaTheme="majorEastAsia" w:cstheme="majorBidi"/>
      <w:i/>
      <w:iCs/>
      <w:color w:val="FFC000" w:themeColor="accent4"/>
    </w:rPr>
  </w:style>
  <w:style w:type="paragraph" w:styleId="Titre7">
    <w:name w:val="heading 7"/>
    <w:basedOn w:val="Normal"/>
    <w:next w:val="Normal"/>
    <w:link w:val="Titre7Car"/>
    <w:qFormat/>
    <w:rsid w:val="00535C3B"/>
    <w:pPr>
      <w:tabs>
        <w:tab w:val="num" w:pos="0"/>
      </w:tabs>
      <w:spacing w:before="240" w:after="60"/>
      <w:ind w:left="4250" w:hanging="708"/>
      <w:outlineLvl w:val="6"/>
    </w:pPr>
  </w:style>
  <w:style w:type="paragraph" w:styleId="Titre8">
    <w:name w:val="heading 8"/>
    <w:basedOn w:val="Normal"/>
    <w:next w:val="Normal"/>
    <w:link w:val="Titre8Car"/>
    <w:qFormat/>
    <w:rsid w:val="00535C3B"/>
    <w:pPr>
      <w:tabs>
        <w:tab w:val="num" w:pos="0"/>
      </w:tabs>
      <w:spacing w:before="240" w:after="60"/>
      <w:ind w:left="4958" w:hanging="708"/>
      <w:outlineLvl w:val="7"/>
    </w:pPr>
    <w:rPr>
      <w:i/>
      <w:iCs/>
    </w:rPr>
  </w:style>
  <w:style w:type="paragraph" w:styleId="Titre9">
    <w:name w:val="heading 9"/>
    <w:aliases w:val="Exclusion"/>
    <w:basedOn w:val="Normal"/>
    <w:next w:val="Normal"/>
    <w:link w:val="Titre9Car"/>
    <w:qFormat/>
    <w:rsid w:val="00535C3B"/>
    <w:pPr>
      <w:tabs>
        <w:tab w:val="num" w:pos="0"/>
      </w:tabs>
      <w:spacing w:before="240" w:after="60"/>
      <w:ind w:left="5666" w:hanging="708"/>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7837"/>
    <w:rPr>
      <w:rFonts w:ascii="Arial Gras" w:eastAsiaTheme="majorEastAsia" w:hAnsi="Arial Gras" w:cstheme="majorBidi"/>
      <w:b/>
      <w:bCs/>
      <w:caps/>
      <w:color w:val="323E4F" w:themeColor="text2" w:themeShade="BF"/>
      <w:sz w:val="48"/>
      <w:szCs w:val="28"/>
      <w:lang w:eastAsia="fr-FR"/>
    </w:rPr>
  </w:style>
  <w:style w:type="character" w:customStyle="1" w:styleId="Titre2Car">
    <w:name w:val="Titre 2 Car"/>
    <w:basedOn w:val="Policepardfaut"/>
    <w:link w:val="Titre2"/>
    <w:rsid w:val="00535C3B"/>
    <w:rPr>
      <w:rFonts w:ascii="Arial Gras" w:eastAsiaTheme="majorEastAsia" w:hAnsi="Arial Gras" w:cstheme="majorBidi"/>
      <w:b/>
      <w:bCs/>
      <w:caps/>
      <w:color w:val="44546A" w:themeColor="text2"/>
      <w:sz w:val="32"/>
      <w:szCs w:val="26"/>
      <w:lang w:eastAsia="fr-FR"/>
    </w:rPr>
  </w:style>
  <w:style w:type="character" w:customStyle="1" w:styleId="Titre3Car">
    <w:name w:val="Titre 3 Car"/>
    <w:basedOn w:val="Policepardfaut"/>
    <w:link w:val="Titre3"/>
    <w:rsid w:val="007D4A24"/>
    <w:rPr>
      <w:rFonts w:ascii="Raleway" w:eastAsiaTheme="majorEastAsia" w:hAnsi="Raleway" w:cstheme="majorBidi"/>
      <w:b/>
      <w:bCs/>
      <w:caps/>
      <w:color w:val="44546A"/>
      <w:sz w:val="24"/>
      <w:szCs w:val="24"/>
      <w:lang w:eastAsia="fr-FR"/>
    </w:rPr>
  </w:style>
  <w:style w:type="character" w:customStyle="1" w:styleId="Titre4Car">
    <w:name w:val="Titre 4 Car"/>
    <w:basedOn w:val="Policepardfaut"/>
    <w:link w:val="Titre4"/>
    <w:rsid w:val="00F27605"/>
    <w:rPr>
      <w:rFonts w:ascii="Raleway" w:eastAsiaTheme="majorEastAsia" w:hAnsi="Raleway" w:cstheme="majorBidi"/>
      <w:b/>
      <w:bCs/>
      <w:iCs/>
      <w:color w:val="44546A"/>
      <w:szCs w:val="24"/>
      <w:lang w:eastAsia="fr-FR"/>
    </w:rPr>
  </w:style>
  <w:style w:type="character" w:customStyle="1" w:styleId="Titre5Car">
    <w:name w:val="Titre 5 Car"/>
    <w:basedOn w:val="Policepardfaut"/>
    <w:link w:val="Titre5"/>
    <w:rsid w:val="00F27605"/>
    <w:rPr>
      <w:rFonts w:ascii="Arial" w:eastAsiaTheme="majorEastAsia" w:hAnsi="Arial" w:cstheme="majorBidi"/>
      <w:b/>
      <w:color w:val="A5A5A5" w:themeColor="accent3"/>
      <w:sz w:val="20"/>
      <w:szCs w:val="24"/>
      <w:lang w:eastAsia="fr-FR"/>
    </w:rPr>
  </w:style>
  <w:style w:type="character" w:customStyle="1" w:styleId="Titre6Car">
    <w:name w:val="Titre 6 Car"/>
    <w:basedOn w:val="Policepardfaut"/>
    <w:link w:val="Titre6"/>
    <w:rsid w:val="00535C3B"/>
    <w:rPr>
      <w:rFonts w:ascii="Arial" w:eastAsiaTheme="majorEastAsia" w:hAnsi="Arial" w:cstheme="majorBidi"/>
      <w:i/>
      <w:iCs/>
      <w:color w:val="FFC000" w:themeColor="accent4"/>
      <w:sz w:val="20"/>
      <w:szCs w:val="24"/>
      <w:lang w:eastAsia="fr-FR"/>
    </w:rPr>
  </w:style>
  <w:style w:type="character" w:customStyle="1" w:styleId="Titre7Car">
    <w:name w:val="Titre 7 Car"/>
    <w:basedOn w:val="Policepardfaut"/>
    <w:link w:val="Titre7"/>
    <w:rsid w:val="00535C3B"/>
    <w:rPr>
      <w:rFonts w:ascii="Arial" w:eastAsia="Times New Roman" w:hAnsi="Arial" w:cs="Times New Roman"/>
      <w:sz w:val="20"/>
      <w:szCs w:val="24"/>
      <w:lang w:eastAsia="fr-FR"/>
    </w:rPr>
  </w:style>
  <w:style w:type="character" w:customStyle="1" w:styleId="Titre8Car">
    <w:name w:val="Titre 8 Car"/>
    <w:basedOn w:val="Policepardfaut"/>
    <w:link w:val="Titre8"/>
    <w:rsid w:val="00535C3B"/>
    <w:rPr>
      <w:rFonts w:ascii="Arial" w:eastAsia="Times New Roman" w:hAnsi="Arial" w:cs="Times New Roman"/>
      <w:i/>
      <w:iCs/>
      <w:sz w:val="20"/>
      <w:szCs w:val="24"/>
      <w:lang w:eastAsia="fr-FR"/>
    </w:rPr>
  </w:style>
  <w:style w:type="character" w:customStyle="1" w:styleId="Titre9Car">
    <w:name w:val="Titre 9 Car"/>
    <w:aliases w:val="Exclusion Car"/>
    <w:basedOn w:val="Policepardfaut"/>
    <w:link w:val="Titre9"/>
    <w:rsid w:val="00535C3B"/>
    <w:rPr>
      <w:rFonts w:ascii="Arial" w:eastAsia="Times New Roman" w:hAnsi="Arial" w:cs="Arial"/>
      <w:lang w:eastAsia="fr-FR"/>
    </w:rPr>
  </w:style>
  <w:style w:type="paragraph" w:styleId="Titre">
    <w:name w:val="Title"/>
    <w:basedOn w:val="Normal"/>
    <w:next w:val="Normal"/>
    <w:link w:val="TitreCar"/>
    <w:qFormat/>
    <w:rsid w:val="00535C3B"/>
    <w:pPr>
      <w:pageBreakBefore/>
      <w:numPr>
        <w:numId w:val="37"/>
      </w:numPr>
      <w:pBdr>
        <w:bottom w:val="single" w:sz="8" w:space="4" w:color="4472C4" w:themeColor="accent1"/>
      </w:pBdr>
      <w:spacing w:before="360" w:after="360"/>
      <w:jc w:val="center"/>
    </w:pPr>
    <w:rPr>
      <w:rFonts w:eastAsiaTheme="majorEastAsia" w:cstheme="majorBidi"/>
      <w:b/>
      <w:color w:val="323E4F" w:themeColor="text2" w:themeShade="BF"/>
      <w:spacing w:val="5"/>
      <w:kern w:val="28"/>
      <w:sz w:val="48"/>
      <w:szCs w:val="52"/>
    </w:rPr>
  </w:style>
  <w:style w:type="character" w:customStyle="1" w:styleId="TitreCar">
    <w:name w:val="Titre Car"/>
    <w:basedOn w:val="Policepardfaut"/>
    <w:link w:val="Titre"/>
    <w:rsid w:val="00535C3B"/>
    <w:rPr>
      <w:rFonts w:ascii="Arial" w:eastAsiaTheme="majorEastAsia" w:hAnsi="Arial" w:cstheme="majorBidi"/>
      <w:b/>
      <w:color w:val="323E4F" w:themeColor="text2" w:themeShade="BF"/>
      <w:spacing w:val="5"/>
      <w:kern w:val="28"/>
      <w:sz w:val="48"/>
      <w:szCs w:val="52"/>
      <w:lang w:eastAsia="fr-FR"/>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535C3B"/>
    <w:pPr>
      <w:tabs>
        <w:tab w:val="center" w:pos="4536"/>
        <w:tab w:val="right" w:pos="9072"/>
      </w:tabs>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535C3B"/>
    <w:rPr>
      <w:rFonts w:ascii="Arial" w:eastAsia="Times New Roman" w:hAnsi="Arial" w:cs="Times New Roman"/>
      <w:sz w:val="20"/>
      <w:szCs w:val="24"/>
      <w:lang w:eastAsia="fr-FR"/>
    </w:rPr>
  </w:style>
  <w:style w:type="paragraph" w:styleId="Pieddepage">
    <w:name w:val="footer"/>
    <w:basedOn w:val="Normal"/>
    <w:link w:val="PieddepageCar"/>
    <w:rsid w:val="00535C3B"/>
    <w:pPr>
      <w:tabs>
        <w:tab w:val="center" w:pos="4536"/>
        <w:tab w:val="right" w:pos="9072"/>
      </w:tabs>
    </w:pPr>
  </w:style>
  <w:style w:type="character" w:customStyle="1" w:styleId="PieddepageCar">
    <w:name w:val="Pied de page Car"/>
    <w:basedOn w:val="Policepardfaut"/>
    <w:link w:val="Pieddepage"/>
    <w:rsid w:val="00535C3B"/>
    <w:rPr>
      <w:rFonts w:ascii="Arial" w:eastAsia="Times New Roman" w:hAnsi="Arial" w:cs="Times New Roman"/>
      <w:sz w:val="20"/>
      <w:szCs w:val="24"/>
      <w:lang w:eastAsia="fr-FR"/>
    </w:rPr>
  </w:style>
  <w:style w:type="character" w:styleId="Numrodepage">
    <w:name w:val="page number"/>
    <w:basedOn w:val="Policepardfaut"/>
    <w:rsid w:val="00535C3B"/>
  </w:style>
  <w:style w:type="paragraph" w:customStyle="1" w:styleId="ANNEXES">
    <w:name w:val="ANNEXES"/>
    <w:basedOn w:val="Titre1"/>
    <w:semiHidden/>
    <w:rsid w:val="00535C3B"/>
    <w:pPr>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80" w:line="240" w:lineRule="exact"/>
      <w:outlineLvl w:val="9"/>
    </w:pPr>
    <w:rPr>
      <w:rFonts w:eastAsia="Times New Roman" w:cs="Arial"/>
      <w:caps w:val="0"/>
      <w:color w:val="auto"/>
      <w:kern w:val="32"/>
      <w:sz w:val="32"/>
      <w:szCs w:val="32"/>
    </w:rPr>
  </w:style>
  <w:style w:type="paragraph" w:customStyle="1" w:styleId="Souscripteur">
    <w:name w:val="Souscripteur"/>
    <w:basedOn w:val="Normal"/>
    <w:semiHidden/>
    <w:rsid w:val="00535C3B"/>
    <w:pPr>
      <w:keepNext/>
      <w:keepLines/>
      <w:framePr w:w="8505" w:hSpace="142" w:wrap="around" w:vAnchor="text" w:hAnchor="text" w:xAlign="center" w:y="1"/>
      <w:pBdr>
        <w:top w:val="single" w:sz="6" w:space="10" w:color="auto"/>
        <w:left w:val="single" w:sz="6" w:space="10" w:color="auto"/>
        <w:bottom w:val="single" w:sz="6" w:space="10" w:color="auto"/>
        <w:right w:val="single" w:sz="6" w:space="10" w:color="auto"/>
      </w:pBdr>
      <w:suppressAutoHyphens/>
      <w:jc w:val="center"/>
    </w:pPr>
    <w:rPr>
      <w:b/>
      <w:sz w:val="36"/>
    </w:rPr>
  </w:style>
  <w:style w:type="paragraph" w:customStyle="1" w:styleId="Opration">
    <w:name w:val="Opération"/>
    <w:basedOn w:val="Normal"/>
    <w:semiHidden/>
    <w:rsid w:val="00535C3B"/>
    <w:pPr>
      <w:keepNext/>
      <w:framePr w:w="8505" w:hSpace="142" w:wrap="around" w:vAnchor="text" w:hAnchor="text" w:xAlign="center" w:y="1"/>
      <w:pBdr>
        <w:top w:val="single" w:sz="6" w:space="10" w:color="auto"/>
        <w:left w:val="single" w:sz="6" w:space="10" w:color="auto"/>
        <w:bottom w:val="single" w:sz="6" w:space="10" w:color="auto"/>
        <w:right w:val="single" w:sz="6" w:space="10" w:color="auto"/>
      </w:pBdr>
      <w:jc w:val="center"/>
    </w:pPr>
    <w:rPr>
      <w:b/>
      <w:caps/>
      <w:sz w:val="32"/>
    </w:rPr>
  </w:style>
  <w:style w:type="paragraph" w:styleId="TitreTR">
    <w:name w:val="toa heading"/>
    <w:basedOn w:val="Normal"/>
    <w:next w:val="Normal"/>
    <w:semiHidden/>
    <w:rsid w:val="00535C3B"/>
    <w:rPr>
      <w:b/>
    </w:rPr>
  </w:style>
  <w:style w:type="paragraph" w:styleId="TM1">
    <w:name w:val="toc 1"/>
    <w:basedOn w:val="Normal"/>
    <w:next w:val="Normal"/>
    <w:autoRedefine/>
    <w:uiPriority w:val="39"/>
    <w:rsid w:val="00C373BF"/>
    <w:pPr>
      <w:tabs>
        <w:tab w:val="left" w:pos="709"/>
        <w:tab w:val="right" w:pos="9057"/>
        <w:tab w:val="right" w:pos="9356"/>
      </w:tabs>
      <w:spacing w:before="120"/>
    </w:pPr>
    <w:rPr>
      <w:rFonts w:ascii="Raleway" w:hAnsi="Raleway"/>
      <w:b/>
      <w:caps/>
      <w:noProof/>
      <w:color w:val="323E4F" w:themeColor="text2" w:themeShade="BF"/>
      <w:sz w:val="28"/>
      <w:szCs w:val="28"/>
    </w:rPr>
  </w:style>
  <w:style w:type="paragraph" w:styleId="TM2">
    <w:name w:val="toc 2"/>
    <w:basedOn w:val="Normal"/>
    <w:next w:val="Normal"/>
    <w:autoRedefine/>
    <w:uiPriority w:val="39"/>
    <w:rsid w:val="00535C3B"/>
    <w:pPr>
      <w:tabs>
        <w:tab w:val="right" w:leader="dot" w:pos="9360"/>
      </w:tabs>
      <w:spacing w:before="60" w:after="20"/>
      <w:ind w:left="992" w:hanging="425"/>
    </w:pPr>
    <w:rPr>
      <w:rFonts w:ascii="Arial Gras" w:hAnsi="Arial Gras"/>
      <w:b/>
      <w:caps/>
      <w:noProof/>
    </w:rPr>
  </w:style>
  <w:style w:type="paragraph" w:styleId="TM3">
    <w:name w:val="toc 3"/>
    <w:basedOn w:val="Normal"/>
    <w:next w:val="Normal"/>
    <w:autoRedefine/>
    <w:uiPriority w:val="39"/>
    <w:rsid w:val="00A92596"/>
    <w:pPr>
      <w:tabs>
        <w:tab w:val="left" w:pos="709"/>
        <w:tab w:val="right" w:leader="dot" w:pos="9057"/>
      </w:tabs>
      <w:spacing w:before="60" w:after="60"/>
    </w:pPr>
    <w:rPr>
      <w:rFonts w:ascii="Raleway" w:hAnsi="Raleway"/>
      <w:noProof/>
      <w:color w:val="44546A" w:themeColor="text2"/>
      <w:sz w:val="18"/>
    </w:rPr>
  </w:style>
  <w:style w:type="paragraph" w:styleId="TM4">
    <w:name w:val="toc 4"/>
    <w:basedOn w:val="Normal"/>
    <w:next w:val="Normal"/>
    <w:semiHidden/>
    <w:rsid w:val="00535C3B"/>
    <w:pPr>
      <w:tabs>
        <w:tab w:val="right" w:leader="dot" w:pos="9072"/>
      </w:tabs>
      <w:ind w:left="660"/>
    </w:pPr>
  </w:style>
  <w:style w:type="paragraph" w:styleId="TM5">
    <w:name w:val="toc 5"/>
    <w:basedOn w:val="Normal"/>
    <w:next w:val="Normal"/>
    <w:semiHidden/>
    <w:rsid w:val="00535C3B"/>
    <w:pPr>
      <w:tabs>
        <w:tab w:val="right" w:leader="dot" w:pos="9072"/>
      </w:tabs>
      <w:ind w:left="880"/>
    </w:pPr>
  </w:style>
  <w:style w:type="paragraph" w:styleId="TM6">
    <w:name w:val="toc 6"/>
    <w:basedOn w:val="Normal"/>
    <w:next w:val="Normal"/>
    <w:semiHidden/>
    <w:rsid w:val="00535C3B"/>
    <w:pPr>
      <w:tabs>
        <w:tab w:val="right" w:leader="dot" w:pos="9072"/>
      </w:tabs>
      <w:ind w:left="1100"/>
    </w:pPr>
  </w:style>
  <w:style w:type="paragraph" w:styleId="TM7">
    <w:name w:val="toc 7"/>
    <w:basedOn w:val="Normal"/>
    <w:next w:val="Normal"/>
    <w:semiHidden/>
    <w:rsid w:val="00535C3B"/>
    <w:pPr>
      <w:tabs>
        <w:tab w:val="right" w:leader="dot" w:pos="9072"/>
      </w:tabs>
      <w:ind w:left="1320"/>
    </w:pPr>
  </w:style>
  <w:style w:type="paragraph" w:styleId="TM8">
    <w:name w:val="toc 8"/>
    <w:basedOn w:val="Normal"/>
    <w:next w:val="Normal"/>
    <w:semiHidden/>
    <w:rsid w:val="00535C3B"/>
    <w:pPr>
      <w:tabs>
        <w:tab w:val="right" w:leader="dot" w:pos="9072"/>
      </w:tabs>
      <w:ind w:left="1540"/>
    </w:pPr>
  </w:style>
  <w:style w:type="paragraph" w:styleId="TM9">
    <w:name w:val="toc 9"/>
    <w:basedOn w:val="Normal"/>
    <w:next w:val="Normal"/>
    <w:semiHidden/>
    <w:rsid w:val="00535C3B"/>
    <w:pPr>
      <w:tabs>
        <w:tab w:val="right" w:leader="dot" w:pos="9072"/>
      </w:tabs>
      <w:ind w:left="1760"/>
    </w:pPr>
  </w:style>
  <w:style w:type="paragraph" w:customStyle="1" w:styleId="StyleAon">
    <w:name w:val="Style Aon"/>
    <w:basedOn w:val="Corpsdetexte"/>
    <w:link w:val="StyleAonCar1"/>
    <w:qFormat/>
    <w:rsid w:val="00535C3B"/>
    <w:pPr>
      <w:spacing w:before="60" w:after="60"/>
      <w:jc w:val="both"/>
    </w:pPr>
    <w:rPr>
      <w:szCs w:val="22"/>
    </w:rPr>
  </w:style>
  <w:style w:type="paragraph" w:styleId="Corpsdetexte">
    <w:name w:val="Body Text"/>
    <w:basedOn w:val="Normal"/>
    <w:link w:val="CorpsdetexteCar"/>
    <w:rsid w:val="00535C3B"/>
    <w:pPr>
      <w:spacing w:after="120"/>
    </w:pPr>
  </w:style>
  <w:style w:type="character" w:customStyle="1" w:styleId="CorpsdetexteCar">
    <w:name w:val="Corps de texte Car"/>
    <w:basedOn w:val="Policepardfaut"/>
    <w:link w:val="Corpsdetexte"/>
    <w:rsid w:val="00535C3B"/>
    <w:rPr>
      <w:rFonts w:ascii="Arial" w:eastAsia="Times New Roman" w:hAnsi="Arial" w:cs="Times New Roman"/>
      <w:sz w:val="20"/>
      <w:szCs w:val="24"/>
      <w:lang w:eastAsia="fr-FR"/>
    </w:rPr>
  </w:style>
  <w:style w:type="paragraph" w:customStyle="1" w:styleId="Exclusions">
    <w:name w:val="Exclusions"/>
    <w:basedOn w:val="Titre4"/>
    <w:rsid w:val="00535C3B"/>
    <w:pPr>
      <w:keepNext w:val="0"/>
      <w:keepLines w:val="0"/>
      <w:spacing w:before="120" w:after="60"/>
      <w:jc w:val="both"/>
    </w:pPr>
    <w:rPr>
      <w:b w:val="0"/>
      <w:caps/>
      <w:color w:val="000000" w:themeColor="text1"/>
      <w:sz w:val="20"/>
      <w:szCs w:val="22"/>
    </w:rPr>
  </w:style>
  <w:style w:type="paragraph" w:customStyle="1" w:styleId="Texte">
    <w:name w:val="Texte"/>
    <w:basedOn w:val="Normal"/>
    <w:link w:val="TexteCar"/>
    <w:qFormat/>
    <w:rsid w:val="00535C3B"/>
    <w:pPr>
      <w:suppressAutoHyphens/>
      <w:spacing w:before="120" w:after="120"/>
      <w:jc w:val="both"/>
    </w:pPr>
    <w:rPr>
      <w:rFonts w:eastAsia="Calibri"/>
      <w:lang w:eastAsia="en-US"/>
    </w:rPr>
  </w:style>
  <w:style w:type="character" w:customStyle="1" w:styleId="TexteCar">
    <w:name w:val="Texte Car"/>
    <w:basedOn w:val="Policepardfaut"/>
    <w:link w:val="Texte"/>
    <w:rsid w:val="00535C3B"/>
    <w:rPr>
      <w:rFonts w:ascii="Arial" w:eastAsia="Calibri" w:hAnsi="Arial" w:cs="Times New Roman"/>
      <w:sz w:val="20"/>
      <w:szCs w:val="24"/>
    </w:rPr>
  </w:style>
  <w:style w:type="table" w:styleId="Grilledutableau">
    <w:name w:val="Table Grid"/>
    <w:basedOn w:val="TableauNormal"/>
    <w:rsid w:val="00535C3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35C3B"/>
    <w:pPr>
      <w:ind w:left="720"/>
      <w:contextualSpacing/>
    </w:pPr>
  </w:style>
  <w:style w:type="paragraph" w:customStyle="1" w:styleId="StyleTitre19ptSoulignement">
    <w:name w:val="Style Titre 1 + 9 pt Soulignement"/>
    <w:basedOn w:val="Titre1"/>
    <w:next w:val="Normal"/>
    <w:autoRedefine/>
    <w:semiHidden/>
    <w:rsid w:val="00535C3B"/>
    <w:pPr>
      <w:keepLines w:val="0"/>
      <w:numPr>
        <w:numId w:val="1"/>
      </w:numPr>
      <w:spacing w:after="600"/>
    </w:pPr>
    <w:rPr>
      <w:rFonts w:eastAsia="Times New Roman" w:cs="Times New Roman"/>
      <w:color w:val="auto"/>
      <w:kern w:val="28"/>
      <w:sz w:val="18"/>
      <w:szCs w:val="20"/>
      <w:u w:val="single"/>
    </w:rPr>
  </w:style>
  <w:style w:type="paragraph" w:customStyle="1" w:styleId="StyleTitre514ptInterligneExactement1295pt">
    <w:name w:val="Style Titre 5 + 14 pt Interligne : Exactement 1295 pt"/>
    <w:basedOn w:val="Titre5"/>
    <w:autoRedefine/>
    <w:semiHidden/>
    <w:rsid w:val="00535C3B"/>
    <w:pPr>
      <w:keepLines w:val="0"/>
      <w:numPr>
        <w:ilvl w:val="0"/>
        <w:numId w:val="2"/>
      </w:numPr>
      <w:spacing w:before="600"/>
      <w:jc w:val="both"/>
    </w:pPr>
    <w:rPr>
      <w:rFonts w:ascii="Times New Roman" w:eastAsia="Times New Roman" w:hAnsi="Times New Roman" w:cs="Times New Roman"/>
      <w:b w:val="0"/>
      <w:bCs/>
      <w:snapToGrid w:val="0"/>
      <w:color w:val="auto"/>
      <w:sz w:val="28"/>
      <w:szCs w:val="20"/>
    </w:rPr>
  </w:style>
  <w:style w:type="paragraph" w:styleId="Textedebulles">
    <w:name w:val="Balloon Text"/>
    <w:basedOn w:val="Normal"/>
    <w:link w:val="TextedebullesCar"/>
    <w:rsid w:val="00535C3B"/>
    <w:rPr>
      <w:rFonts w:ascii="Tahoma" w:hAnsi="Tahoma" w:cs="Tahoma"/>
      <w:sz w:val="16"/>
      <w:szCs w:val="16"/>
    </w:rPr>
  </w:style>
  <w:style w:type="character" w:customStyle="1" w:styleId="TextedebullesCar">
    <w:name w:val="Texte de bulles Car"/>
    <w:basedOn w:val="Policepardfaut"/>
    <w:link w:val="Textedebulles"/>
    <w:rsid w:val="00535C3B"/>
    <w:rPr>
      <w:rFonts w:ascii="Tahoma" w:eastAsia="Times New Roman" w:hAnsi="Tahoma" w:cs="Tahoma"/>
      <w:sz w:val="16"/>
      <w:szCs w:val="16"/>
      <w:lang w:eastAsia="fr-FR"/>
    </w:rPr>
  </w:style>
  <w:style w:type="paragraph" w:customStyle="1" w:styleId="CPpuce1">
    <w:name w:val="CP puce 1"/>
    <w:qFormat/>
    <w:rsid w:val="00535C3B"/>
    <w:pPr>
      <w:numPr>
        <w:numId w:val="3"/>
      </w:numPr>
      <w:spacing w:before="60" w:after="60" w:line="276" w:lineRule="auto"/>
      <w:jc w:val="both"/>
    </w:pPr>
    <w:rPr>
      <w:rFonts w:ascii="Arial" w:hAnsi="Arial" w:cs="Arial"/>
      <w:color w:val="6E6E6E"/>
      <w:sz w:val="20"/>
    </w:rPr>
  </w:style>
  <w:style w:type="paragraph" w:customStyle="1" w:styleId="CPpuce2">
    <w:name w:val="CP puce 2"/>
    <w:basedOn w:val="CPpuce1"/>
    <w:qFormat/>
    <w:rsid w:val="00535C3B"/>
    <w:pPr>
      <w:numPr>
        <w:numId w:val="4"/>
      </w:numPr>
    </w:pPr>
    <w:rPr>
      <w:noProof/>
    </w:rPr>
  </w:style>
  <w:style w:type="paragraph" w:customStyle="1" w:styleId="Normal1">
    <w:name w:val="Normal 1"/>
    <w:basedOn w:val="Normal"/>
    <w:rsid w:val="00535C3B"/>
    <w:pPr>
      <w:spacing w:before="120"/>
      <w:jc w:val="both"/>
    </w:pPr>
    <w:rPr>
      <w:sz w:val="22"/>
      <w:szCs w:val="20"/>
    </w:rPr>
  </w:style>
  <w:style w:type="paragraph" w:customStyle="1" w:styleId="Ceqgarantinum1Suite">
    <w:name w:val="..Ce q.. garanti / Énum 1) /   Suite"/>
    <w:basedOn w:val="Normal"/>
    <w:rsid w:val="00535C3B"/>
    <w:pPr>
      <w:numPr>
        <w:ilvl w:val="4"/>
        <w:numId w:val="6"/>
      </w:numPr>
      <w:spacing w:before="60" w:line="276" w:lineRule="auto"/>
      <w:jc w:val="both"/>
    </w:pPr>
    <w:rPr>
      <w:szCs w:val="20"/>
    </w:rPr>
  </w:style>
  <w:style w:type="paragraph" w:styleId="Corpsdetexte2">
    <w:name w:val="Body Text 2"/>
    <w:basedOn w:val="Normal"/>
    <w:link w:val="Corpsdetexte2Car"/>
    <w:uiPriority w:val="99"/>
    <w:semiHidden/>
    <w:unhideWhenUsed/>
    <w:rsid w:val="00535C3B"/>
    <w:pPr>
      <w:spacing w:after="120" w:line="480" w:lineRule="auto"/>
    </w:pPr>
  </w:style>
  <w:style w:type="character" w:customStyle="1" w:styleId="Corpsdetexte2Car">
    <w:name w:val="Corps de texte 2 Car"/>
    <w:basedOn w:val="Policepardfaut"/>
    <w:link w:val="Corpsdetexte2"/>
    <w:uiPriority w:val="99"/>
    <w:semiHidden/>
    <w:rsid w:val="00535C3B"/>
    <w:rPr>
      <w:rFonts w:ascii="Arial" w:eastAsia="Times New Roman" w:hAnsi="Arial" w:cs="Times New Roman"/>
      <w:sz w:val="20"/>
      <w:szCs w:val="24"/>
      <w:lang w:eastAsia="fr-FR"/>
    </w:rPr>
  </w:style>
  <w:style w:type="paragraph" w:customStyle="1" w:styleId="TITRE1AON">
    <w:name w:val="TITRE 1 AON"/>
    <w:basedOn w:val="Titre1"/>
    <w:next w:val="StyleAon"/>
    <w:autoRedefine/>
    <w:rsid w:val="00535C3B"/>
    <w:pPr>
      <w:keepLines w:val="0"/>
      <w:numPr>
        <w:ilvl w:val="0"/>
        <w:numId w:val="0"/>
      </w:numPr>
      <w:pBdr>
        <w:top w:val="none" w:sz="0" w:space="0" w:color="auto"/>
        <w:bottom w:val="none" w:sz="0" w:space="0" w:color="auto"/>
      </w:pBdr>
      <w:tabs>
        <w:tab w:val="num" w:pos="425"/>
      </w:tabs>
      <w:spacing w:before="360" w:after="240"/>
      <w:ind w:left="425" w:hanging="425"/>
    </w:pPr>
    <w:rPr>
      <w:rFonts w:eastAsia="Times New Roman" w:cs="Arial"/>
      <w:color w:val="E11922"/>
      <w:kern w:val="32"/>
      <w:sz w:val="28"/>
    </w:rPr>
  </w:style>
  <w:style w:type="paragraph" w:customStyle="1" w:styleId="TITRE2AON">
    <w:name w:val="TITRE 2 AON"/>
    <w:basedOn w:val="Titre2"/>
    <w:next w:val="StyleAon"/>
    <w:autoRedefine/>
    <w:rsid w:val="00535C3B"/>
    <w:pPr>
      <w:keepLines w:val="0"/>
      <w:pageBreakBefore w:val="0"/>
      <w:numPr>
        <w:ilvl w:val="0"/>
        <w:numId w:val="0"/>
      </w:numPr>
      <w:pBdr>
        <w:bottom w:val="none" w:sz="0" w:space="0" w:color="auto"/>
      </w:pBdr>
      <w:tabs>
        <w:tab w:val="num" w:pos="567"/>
      </w:tabs>
      <w:spacing w:before="480"/>
      <w:ind w:left="567" w:hanging="567"/>
      <w:mirrorIndents w:val="0"/>
      <w:jc w:val="left"/>
    </w:pPr>
    <w:rPr>
      <w:rFonts w:eastAsia="Times New Roman" w:cs="Arial"/>
      <w:i/>
      <w:iCs/>
      <w:color w:val="5EB6E4"/>
      <w:sz w:val="24"/>
      <w:szCs w:val="28"/>
    </w:rPr>
  </w:style>
  <w:style w:type="paragraph" w:customStyle="1" w:styleId="TITRE3AON">
    <w:name w:val="TITRE 3 AON"/>
    <w:basedOn w:val="Titre3"/>
    <w:next w:val="StyleAon"/>
    <w:autoRedefine/>
    <w:rsid w:val="00535C3B"/>
    <w:pPr>
      <w:keepLines w:val="0"/>
      <w:numPr>
        <w:ilvl w:val="0"/>
        <w:numId w:val="0"/>
      </w:numPr>
      <w:tabs>
        <w:tab w:val="num" w:pos="709"/>
      </w:tabs>
      <w:ind w:left="709" w:hanging="709"/>
    </w:pPr>
    <w:rPr>
      <w:rFonts w:eastAsia="Times New Roman" w:cs="Arial"/>
      <w:i/>
      <w:caps w:val="0"/>
      <w:smallCaps/>
      <w:color w:val="5EB6E4"/>
    </w:rPr>
  </w:style>
  <w:style w:type="paragraph" w:customStyle="1" w:styleId="Titre4Aon">
    <w:name w:val="Titre 4 Aon"/>
    <w:basedOn w:val="Titre4"/>
    <w:next w:val="StyleAon"/>
    <w:rsid w:val="00535C3B"/>
    <w:pPr>
      <w:keepLines w:val="0"/>
      <w:numPr>
        <w:ilvl w:val="0"/>
        <w:numId w:val="0"/>
      </w:numPr>
      <w:tabs>
        <w:tab w:val="clear" w:pos="567"/>
        <w:tab w:val="num" w:pos="0"/>
      </w:tabs>
      <w:spacing w:before="240" w:after="60"/>
      <w:ind w:left="851" w:hanging="851"/>
    </w:pPr>
    <w:rPr>
      <w:rFonts w:eastAsia="Times New Roman" w:cs="Times New Roman"/>
      <w:iCs w:val="0"/>
      <w:color w:val="auto"/>
      <w:szCs w:val="28"/>
    </w:rPr>
  </w:style>
  <w:style w:type="paragraph" w:customStyle="1" w:styleId="Default">
    <w:name w:val="Default"/>
    <w:rsid w:val="00535C3B"/>
    <w:pPr>
      <w:autoSpaceDE w:val="0"/>
      <w:autoSpaceDN w:val="0"/>
      <w:adjustRightInd w:val="0"/>
      <w:spacing w:after="0" w:line="240" w:lineRule="auto"/>
    </w:pPr>
    <w:rPr>
      <w:rFonts w:ascii="Vrinda" w:eastAsia="Times New Roman" w:hAnsi="Vrinda" w:cs="Vrinda"/>
      <w:color w:val="000000"/>
      <w:sz w:val="24"/>
      <w:szCs w:val="24"/>
      <w:lang w:eastAsia="fr-FR"/>
    </w:rPr>
  </w:style>
  <w:style w:type="character" w:styleId="Lienhypertexte">
    <w:name w:val="Hyperlink"/>
    <w:uiPriority w:val="99"/>
    <w:rsid w:val="00535C3B"/>
    <w:rPr>
      <w:color w:val="0000FF"/>
      <w:u w:val="single"/>
    </w:rPr>
  </w:style>
  <w:style w:type="paragraph" w:styleId="Sansinterligne">
    <w:name w:val="No Spacing"/>
    <w:link w:val="SansinterligneCar"/>
    <w:uiPriority w:val="1"/>
    <w:qFormat/>
    <w:rsid w:val="0063338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633384"/>
    <w:rPr>
      <w:rFonts w:eastAsiaTheme="minorEastAsia"/>
      <w:lang w:eastAsia="fr-FR"/>
    </w:rPr>
  </w:style>
  <w:style w:type="numbering" w:customStyle="1" w:styleId="Style1">
    <w:name w:val="Style1"/>
    <w:uiPriority w:val="99"/>
    <w:rsid w:val="00094252"/>
    <w:pPr>
      <w:numPr>
        <w:numId w:val="34"/>
      </w:numPr>
    </w:pPr>
  </w:style>
  <w:style w:type="paragraph" w:customStyle="1" w:styleId="Style2">
    <w:name w:val="Style2"/>
    <w:basedOn w:val="Titre4"/>
    <w:link w:val="Style2Car"/>
    <w:qFormat/>
    <w:rsid w:val="00094252"/>
    <w:pPr>
      <w:numPr>
        <w:ilvl w:val="0"/>
        <w:numId w:val="0"/>
      </w:numPr>
    </w:pPr>
    <w:rPr>
      <w:color w:val="323E4F" w:themeColor="text2" w:themeShade="BF"/>
    </w:rPr>
  </w:style>
  <w:style w:type="character" w:customStyle="1" w:styleId="Style2Car">
    <w:name w:val="Style2 Car"/>
    <w:basedOn w:val="Titre4Car"/>
    <w:link w:val="Style2"/>
    <w:rsid w:val="00094252"/>
    <w:rPr>
      <w:rFonts w:ascii="Raleway" w:eastAsiaTheme="majorEastAsia" w:hAnsi="Raleway" w:cstheme="majorBidi"/>
      <w:b/>
      <w:bCs/>
      <w:iCs/>
      <w:color w:val="323E4F" w:themeColor="text2" w:themeShade="BF"/>
      <w:szCs w:val="24"/>
      <w:lang w:eastAsia="fr-FR"/>
    </w:rPr>
  </w:style>
  <w:style w:type="paragraph" w:styleId="Rvision">
    <w:name w:val="Revision"/>
    <w:hidden/>
    <w:uiPriority w:val="99"/>
    <w:semiHidden/>
    <w:rsid w:val="00D428DA"/>
    <w:pPr>
      <w:spacing w:after="0" w:line="240" w:lineRule="auto"/>
    </w:pPr>
    <w:rPr>
      <w:rFonts w:ascii="Arial" w:eastAsia="Times New Roman" w:hAnsi="Arial" w:cs="Times New Roman"/>
      <w:sz w:val="20"/>
      <w:szCs w:val="24"/>
      <w:lang w:eastAsia="fr-FR"/>
    </w:rPr>
  </w:style>
  <w:style w:type="character" w:customStyle="1" w:styleId="StyleAonCar1">
    <w:name w:val="Style Aon Car1"/>
    <w:basedOn w:val="CorpsdetexteCar"/>
    <w:link w:val="StyleAon"/>
    <w:rsid w:val="002157C8"/>
    <w:rPr>
      <w:rFonts w:ascii="Arial" w:eastAsia="Times New Roman" w:hAnsi="Arial" w:cs="Times New Roman"/>
      <w:sz w:val="20"/>
      <w:szCs w:val="24"/>
      <w:lang w:eastAsia="fr-FR"/>
    </w:rPr>
  </w:style>
  <w:style w:type="character" w:styleId="Mentionnonrsolue">
    <w:name w:val="Unresolved Mention"/>
    <w:basedOn w:val="Policepardfaut"/>
    <w:uiPriority w:val="99"/>
    <w:semiHidden/>
    <w:unhideWhenUsed/>
    <w:rsid w:val="007D3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qualiteconstruction.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f3a9601-6d85-49f5-82cd-5a4f4796a615" xsi:nil="true"/>
    <lcf76f155ced4ddcb4097134ff3c332f xmlns="ee2d88a5-b42e-4d0a-bf68-6f78acdcb1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96A6C4-24AD-4FBA-B426-E5CE54132F17}">
  <ds:schemaRefs>
    <ds:schemaRef ds:uri="http://schemas.microsoft.com/office/2006/metadata/properties"/>
    <ds:schemaRef ds:uri="http://schemas.microsoft.com/office/infopath/2007/PartnerControls"/>
    <ds:schemaRef ds:uri="0f3a9601-6d85-49f5-82cd-5a4f4796a615"/>
    <ds:schemaRef ds:uri="ee2d88a5-b42e-4d0a-bf68-6f78acdcb167"/>
  </ds:schemaRefs>
</ds:datastoreItem>
</file>

<file path=customXml/itemProps2.xml><?xml version="1.0" encoding="utf-8"?>
<ds:datastoreItem xmlns:ds="http://schemas.openxmlformats.org/officeDocument/2006/customXml" ds:itemID="{AB25149A-A808-4C33-BC45-0F3902B9E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B55C49-BFF1-47D5-9AD7-239D869B8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7060</Words>
  <Characters>38831</Characters>
  <Application>Microsoft Office Word</Application>
  <DocSecurity>4</DocSecurity>
  <Lines>323</Lines>
  <Paragraphs>91</Paragraphs>
  <ScaleCrop>false</ScaleCrop>
  <HeadingPairs>
    <vt:vector size="2" baseType="variant">
      <vt:variant>
        <vt:lpstr>Titre</vt:lpstr>
      </vt:variant>
      <vt:variant>
        <vt:i4>1</vt:i4>
      </vt:variant>
    </vt:vector>
  </HeadingPairs>
  <TitlesOfParts>
    <vt:vector size="1" baseType="lpstr">
      <vt:lpstr>police dommages-OUVRAGE      (AVEC CCRD)</vt:lpstr>
    </vt:vector>
  </TitlesOfParts>
  <Company/>
  <LinksUpToDate>false</LinksUpToDate>
  <CharactersWithSpaces>45800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 dommages-OUVRAGE      (AVEC CCRD)</dc:title>
  <dc:subject/>
  <dc:creator>Josselin YHUEL</dc:creator>
  <cp:keywords/>
  <dc:description/>
  <cp:lastModifiedBy>Sarah CORBEAU</cp:lastModifiedBy>
  <cp:revision>2</cp:revision>
  <dcterms:created xsi:type="dcterms:W3CDTF">2025-09-11T07:08:00Z</dcterms:created>
  <dcterms:modified xsi:type="dcterms:W3CDTF">2025-09-11T07:08:00Z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